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FC770" w14:textId="77777777" w:rsidR="00223E08" w:rsidRPr="006C318F" w:rsidRDefault="00223E08" w:rsidP="00223E08">
      <w:pPr>
        <w:tabs>
          <w:tab w:val="left" w:pos="5820"/>
        </w:tabs>
        <w:jc w:val="center"/>
        <w:rPr>
          <w:b/>
        </w:rPr>
      </w:pPr>
      <w:bookmarkStart w:id="0" w:name="_GoBack"/>
      <w:bookmarkEnd w:id="0"/>
      <w:r w:rsidRPr="006C318F">
        <w:rPr>
          <w:b/>
        </w:rPr>
        <w:t>LIETUVOS KARIUOMENĖS</w:t>
      </w:r>
    </w:p>
    <w:p w14:paraId="5B530893" w14:textId="77777777" w:rsidR="00223E08" w:rsidRPr="006C318F" w:rsidRDefault="00223E08" w:rsidP="00223E08">
      <w:pPr>
        <w:tabs>
          <w:tab w:val="left" w:pos="5820"/>
        </w:tabs>
        <w:jc w:val="center"/>
      </w:pPr>
      <w:r w:rsidRPr="006C318F">
        <w:rPr>
          <w:b/>
        </w:rPr>
        <w:t>SAUSUMOS PAJĖGŲ VADOVYBĖ</w:t>
      </w:r>
    </w:p>
    <w:p w14:paraId="1B7CD708" w14:textId="77777777" w:rsidR="00223E08" w:rsidRPr="006C318F" w:rsidRDefault="00223E08" w:rsidP="00223E08">
      <w:pPr>
        <w:tabs>
          <w:tab w:val="left" w:pos="5820"/>
        </w:tabs>
        <w:jc w:val="both"/>
      </w:pPr>
    </w:p>
    <w:p w14:paraId="1F520967" w14:textId="77777777" w:rsidR="00223E08" w:rsidRPr="006C318F" w:rsidRDefault="00223E08" w:rsidP="00223E08">
      <w:pPr>
        <w:tabs>
          <w:tab w:val="left" w:pos="5820"/>
        </w:tabs>
        <w:jc w:val="both"/>
      </w:pPr>
    </w:p>
    <w:p w14:paraId="293F7070" w14:textId="77777777" w:rsidR="00223E08" w:rsidRPr="006C318F" w:rsidRDefault="00223E08" w:rsidP="00223E08">
      <w:pPr>
        <w:ind w:firstLine="6096"/>
        <w:jc w:val="both"/>
        <w:rPr>
          <w:color w:val="000000"/>
        </w:rPr>
      </w:pPr>
      <w:r w:rsidRPr="006C318F">
        <w:t>TVIRTINU</w:t>
      </w:r>
    </w:p>
    <w:p w14:paraId="01C93F20" w14:textId="77777777" w:rsidR="00223E08" w:rsidRPr="006C318F" w:rsidRDefault="00223E08" w:rsidP="00223E08">
      <w:pPr>
        <w:tabs>
          <w:tab w:val="left" w:pos="720"/>
          <w:tab w:val="right" w:pos="8640"/>
        </w:tabs>
        <w:ind w:firstLine="6096"/>
        <w:rPr>
          <w:color w:val="000000"/>
        </w:rPr>
      </w:pPr>
      <w:r w:rsidRPr="006C318F">
        <w:rPr>
          <w:color w:val="000000"/>
        </w:rPr>
        <w:t>Sausumos pajėgų štabo viršininko</w:t>
      </w:r>
    </w:p>
    <w:p w14:paraId="20875836" w14:textId="77777777" w:rsidR="00223E08" w:rsidRPr="006C318F" w:rsidRDefault="00223E08" w:rsidP="00223E08">
      <w:pPr>
        <w:tabs>
          <w:tab w:val="left" w:pos="720"/>
          <w:tab w:val="right" w:pos="8640"/>
        </w:tabs>
        <w:ind w:firstLine="6096"/>
        <w:rPr>
          <w:rFonts w:ascii="TimesLT" w:hAnsi="TimesLT" w:cs="TimesLT"/>
        </w:rPr>
      </w:pPr>
      <w:r w:rsidRPr="006C318F">
        <w:rPr>
          <w:color w:val="000000"/>
        </w:rPr>
        <w:t xml:space="preserve">pavaduotojas logistikai </w:t>
      </w:r>
    </w:p>
    <w:p w14:paraId="034FE232" w14:textId="77777777" w:rsidR="00223E08" w:rsidRPr="006C318F" w:rsidRDefault="00223E08" w:rsidP="00223E08">
      <w:pPr>
        <w:tabs>
          <w:tab w:val="left" w:pos="720"/>
          <w:tab w:val="center" w:pos="4320"/>
          <w:tab w:val="right" w:pos="8640"/>
        </w:tabs>
        <w:jc w:val="both"/>
        <w:rPr>
          <w:rFonts w:ascii="TimesLT" w:hAnsi="TimesLT" w:cs="TimesLT"/>
        </w:rPr>
      </w:pPr>
    </w:p>
    <w:p w14:paraId="2AA542BA" w14:textId="77777777" w:rsidR="00223E08" w:rsidRPr="006C318F" w:rsidRDefault="00223E08" w:rsidP="00223E08">
      <w:pPr>
        <w:tabs>
          <w:tab w:val="left" w:pos="720"/>
          <w:tab w:val="left" w:pos="5812"/>
          <w:tab w:val="right" w:pos="8640"/>
        </w:tabs>
        <w:ind w:firstLine="6096"/>
        <w:rPr>
          <w:rFonts w:ascii="TimesLT" w:hAnsi="TimesLT" w:cs="TimesLT"/>
        </w:rPr>
      </w:pPr>
      <w:r>
        <w:t>mjr</w:t>
      </w:r>
      <w:r w:rsidRPr="00BE27D6">
        <w:t xml:space="preserve">. </w:t>
      </w:r>
      <w:r>
        <w:t>Donatas Petrutis</w:t>
      </w:r>
      <w:r w:rsidRPr="006C318F">
        <w:rPr>
          <w:rFonts w:ascii="TimesLT" w:hAnsi="TimesLT" w:cs="TimesLT"/>
        </w:rPr>
        <w:tab/>
        <w:t xml:space="preserve"> </w:t>
      </w:r>
    </w:p>
    <w:p w14:paraId="20FD93A5" w14:textId="781F5AB1" w:rsidR="00223E08" w:rsidRPr="00090747" w:rsidRDefault="006372CF" w:rsidP="00223E08">
      <w:pPr>
        <w:tabs>
          <w:tab w:val="left" w:pos="720"/>
          <w:tab w:val="left" w:pos="5812"/>
          <w:tab w:val="right" w:pos="8640"/>
        </w:tabs>
        <w:ind w:firstLine="6096"/>
      </w:pPr>
      <w:r>
        <w:t>2025</w:t>
      </w:r>
      <w:r w:rsidR="00223E08" w:rsidRPr="00090747">
        <w:t xml:space="preserve"> m. </w:t>
      </w:r>
      <w:r>
        <w:t>sausio</w:t>
      </w:r>
      <w:r w:rsidR="00223E08" w:rsidRPr="00090747">
        <w:t xml:space="preserve">       d. </w:t>
      </w:r>
    </w:p>
    <w:p w14:paraId="3B15E2A7" w14:textId="77777777" w:rsidR="00223E08" w:rsidRPr="00090747" w:rsidRDefault="00223E08" w:rsidP="00223E08">
      <w:pPr>
        <w:tabs>
          <w:tab w:val="left" w:pos="720"/>
          <w:tab w:val="left" w:pos="5812"/>
          <w:tab w:val="right" w:pos="8640"/>
        </w:tabs>
        <w:ind w:firstLine="6096"/>
      </w:pPr>
    </w:p>
    <w:p w14:paraId="51A505F8" w14:textId="77777777" w:rsidR="00223E08" w:rsidRPr="006C318F" w:rsidRDefault="00223E08" w:rsidP="00223E08">
      <w:pPr>
        <w:rPr>
          <w:b/>
        </w:rPr>
      </w:pPr>
    </w:p>
    <w:p w14:paraId="42E2EB1D" w14:textId="77777777" w:rsidR="00223E08" w:rsidRPr="00B34C36" w:rsidRDefault="00223E08" w:rsidP="00223E08">
      <w:pPr>
        <w:jc w:val="center"/>
        <w:rPr>
          <w:b/>
        </w:rPr>
      </w:pPr>
      <w:r>
        <w:rPr>
          <w:b/>
          <w:szCs w:val="22"/>
        </w:rPr>
        <w:t>NEPERTRAUKIAMO MAITINIMO ŠALTINIO</w:t>
      </w:r>
      <w:r w:rsidRPr="00B34C36">
        <w:rPr>
          <w:b/>
          <w:szCs w:val="22"/>
        </w:rPr>
        <w:t xml:space="preserve"> (</w:t>
      </w:r>
      <w:r>
        <w:rPr>
          <w:b/>
          <w:szCs w:val="22"/>
        </w:rPr>
        <w:t>2</w:t>
      </w:r>
      <w:r w:rsidRPr="00B34C36">
        <w:rPr>
          <w:b/>
          <w:szCs w:val="22"/>
        </w:rPr>
        <w:t>U)</w:t>
      </w:r>
    </w:p>
    <w:p w14:paraId="16628038" w14:textId="77777777" w:rsidR="00223E08" w:rsidRPr="006C318F" w:rsidRDefault="00223E08" w:rsidP="00223E08">
      <w:pPr>
        <w:jc w:val="center"/>
      </w:pPr>
      <w:r w:rsidRPr="006C318F">
        <w:rPr>
          <w:b/>
        </w:rPr>
        <w:t>TECHNINĖ SPECIFIKACIJA</w:t>
      </w:r>
    </w:p>
    <w:p w14:paraId="5BDD9F29" w14:textId="77777777" w:rsidR="00223E08" w:rsidRPr="006C318F" w:rsidRDefault="00223E08" w:rsidP="00223E08">
      <w:pPr>
        <w:suppressAutoHyphens w:val="0"/>
        <w:jc w:val="center"/>
      </w:pPr>
    </w:p>
    <w:p w14:paraId="602FD849" w14:textId="6BFFC368" w:rsidR="00223E08" w:rsidRPr="006C318F" w:rsidRDefault="00223E08" w:rsidP="00223E08">
      <w:pPr>
        <w:suppressAutoHyphens w:val="0"/>
        <w:jc w:val="center"/>
      </w:pPr>
      <w:r w:rsidRPr="006C318F">
        <w:t>202</w:t>
      </w:r>
      <w:r w:rsidR="006372CF">
        <w:t>5</w:t>
      </w:r>
      <w:r w:rsidRPr="006C318F">
        <w:t xml:space="preserve"> m. </w:t>
      </w:r>
      <w:r w:rsidR="006372CF">
        <w:t>sausio</w:t>
      </w:r>
      <w:r w:rsidRPr="006C318F">
        <w:t xml:space="preserve">  </w:t>
      </w:r>
      <w:r>
        <w:t xml:space="preserve">       </w:t>
      </w:r>
      <w:r w:rsidRPr="006C318F">
        <w:t>d. Nr. TSD-</w:t>
      </w:r>
    </w:p>
    <w:p w14:paraId="2689540B" w14:textId="77777777" w:rsidR="00223E08" w:rsidRPr="006C318F" w:rsidRDefault="00223E08" w:rsidP="00223E08">
      <w:pPr>
        <w:suppressAutoHyphens w:val="0"/>
        <w:jc w:val="center"/>
      </w:pPr>
      <w:r w:rsidRPr="006C318F">
        <w:t>Vilnius</w:t>
      </w:r>
    </w:p>
    <w:p w14:paraId="7D69F692" w14:textId="77777777" w:rsidR="00223E08" w:rsidRPr="006C318F" w:rsidRDefault="00223E08" w:rsidP="00223E08"/>
    <w:p w14:paraId="6525314E" w14:textId="77777777" w:rsidR="00223E08" w:rsidRPr="006C318F" w:rsidRDefault="00223E08" w:rsidP="00223E08">
      <w:pPr>
        <w:numPr>
          <w:ilvl w:val="0"/>
          <w:numId w:val="1"/>
        </w:numPr>
        <w:tabs>
          <w:tab w:val="left" w:pos="567"/>
          <w:tab w:val="left" w:pos="993"/>
        </w:tabs>
        <w:suppressAutoHyphens w:val="0"/>
        <w:ind w:left="0" w:firstLine="567"/>
        <w:rPr>
          <w:rFonts w:eastAsia="Calibri"/>
        </w:rPr>
      </w:pPr>
      <w:r w:rsidRPr="006C318F">
        <w:rPr>
          <w:b/>
          <w:u w:val="single"/>
        </w:rPr>
        <w:t>Pirkimo objekto paskirtis:</w:t>
      </w:r>
    </w:p>
    <w:p w14:paraId="5EE15753" w14:textId="77777777" w:rsidR="00223E08" w:rsidRPr="006A55EC" w:rsidRDefault="00223E08" w:rsidP="00223E08">
      <w:pPr>
        <w:tabs>
          <w:tab w:val="num" w:pos="0"/>
          <w:tab w:val="left" w:pos="567"/>
          <w:tab w:val="left" w:pos="993"/>
        </w:tabs>
        <w:suppressAutoHyphens w:val="0"/>
        <w:ind w:firstLine="567"/>
        <w:jc w:val="both"/>
      </w:pPr>
      <w:r w:rsidRPr="006A55EC">
        <w:rPr>
          <w:shd w:val="clear" w:color="auto" w:fill="FFFFFF"/>
        </w:rPr>
        <w:t>Užtikrinti įrangos nenutrūkstamą elektros energijos tiekimą atsiradus elektros tiekimo sutrikimams</w:t>
      </w:r>
      <w:r w:rsidRPr="006A55EC">
        <w:t>.</w:t>
      </w:r>
    </w:p>
    <w:p w14:paraId="05DFEAC4" w14:textId="77777777" w:rsidR="00223E08" w:rsidRPr="006C318F" w:rsidRDefault="00223E08" w:rsidP="00223E08">
      <w:pPr>
        <w:tabs>
          <w:tab w:val="num" w:pos="0"/>
          <w:tab w:val="left" w:pos="567"/>
          <w:tab w:val="left" w:pos="993"/>
        </w:tabs>
        <w:suppressAutoHyphens w:val="0"/>
        <w:ind w:firstLine="567"/>
        <w:rPr>
          <w:rFonts w:eastAsia="Calibri"/>
        </w:rPr>
      </w:pPr>
    </w:p>
    <w:p w14:paraId="7A3E0BFC" w14:textId="77777777" w:rsidR="00223E08" w:rsidRPr="006C318F" w:rsidRDefault="00223E08" w:rsidP="00223E08">
      <w:pPr>
        <w:numPr>
          <w:ilvl w:val="0"/>
          <w:numId w:val="1"/>
        </w:numPr>
        <w:tabs>
          <w:tab w:val="left" w:pos="567"/>
          <w:tab w:val="left" w:pos="993"/>
        </w:tabs>
        <w:suppressAutoHyphens w:val="0"/>
        <w:ind w:left="0" w:firstLine="567"/>
        <w:rPr>
          <w:rFonts w:eastAsia="Calibri"/>
        </w:rPr>
      </w:pPr>
      <w:r w:rsidRPr="006C318F">
        <w:rPr>
          <w:b/>
          <w:u w:val="single"/>
        </w:rPr>
        <w:t>BVPŽ kodas:</w:t>
      </w:r>
    </w:p>
    <w:p w14:paraId="395EB7E3" w14:textId="77777777" w:rsidR="00223E08" w:rsidRPr="002069AC" w:rsidRDefault="00223E08" w:rsidP="00223E08">
      <w:pPr>
        <w:tabs>
          <w:tab w:val="num" w:pos="0"/>
          <w:tab w:val="left" w:pos="709"/>
          <w:tab w:val="left" w:pos="993"/>
        </w:tabs>
        <w:ind w:firstLine="567"/>
        <w:jc w:val="both"/>
        <w:rPr>
          <w:shd w:val="clear" w:color="auto" w:fill="FFFFFF"/>
        </w:rPr>
      </w:pPr>
      <w:r w:rsidRPr="002069AC">
        <w:rPr>
          <w:bCs/>
          <w:lang w:eastAsia="lt-LT"/>
        </w:rPr>
        <w:t>31154000-0</w:t>
      </w:r>
      <w:r w:rsidRPr="002069AC">
        <w:rPr>
          <w:shd w:val="clear" w:color="auto" w:fill="FFFFFF"/>
        </w:rPr>
        <w:t xml:space="preserve"> Nenutrūkstamojo maitinimo šaltiniai.</w:t>
      </w:r>
    </w:p>
    <w:p w14:paraId="01C14454" w14:textId="77777777" w:rsidR="00223E08" w:rsidRPr="006C318F" w:rsidRDefault="00223E08" w:rsidP="00223E08">
      <w:pPr>
        <w:tabs>
          <w:tab w:val="num" w:pos="0"/>
          <w:tab w:val="left" w:pos="709"/>
          <w:tab w:val="left" w:pos="993"/>
        </w:tabs>
        <w:ind w:firstLine="567"/>
        <w:jc w:val="both"/>
      </w:pPr>
    </w:p>
    <w:p w14:paraId="6E66FB37" w14:textId="77777777" w:rsidR="00223E08" w:rsidRPr="006C318F" w:rsidRDefault="00223E08" w:rsidP="00223E08">
      <w:pPr>
        <w:numPr>
          <w:ilvl w:val="0"/>
          <w:numId w:val="1"/>
        </w:numPr>
        <w:tabs>
          <w:tab w:val="left" w:pos="284"/>
          <w:tab w:val="left" w:pos="993"/>
          <w:tab w:val="left" w:pos="1701"/>
        </w:tabs>
        <w:suppressAutoHyphens w:val="0"/>
        <w:ind w:left="0" w:firstLine="567"/>
        <w:jc w:val="both"/>
        <w:rPr>
          <w:rFonts w:eastAsia="Calibri"/>
        </w:rPr>
      </w:pPr>
      <w:r w:rsidRPr="006C318F">
        <w:rPr>
          <w:b/>
          <w:u w:val="single"/>
        </w:rPr>
        <w:t>Privalomieji reikalavimai:</w:t>
      </w:r>
    </w:p>
    <w:p w14:paraId="7FC06FBB" w14:textId="77777777" w:rsidR="00223E08" w:rsidRDefault="00223E08" w:rsidP="00223E08">
      <w:pPr>
        <w:pStyle w:val="ListParagraph"/>
        <w:numPr>
          <w:ilvl w:val="1"/>
          <w:numId w:val="1"/>
        </w:numPr>
        <w:tabs>
          <w:tab w:val="left" w:pos="993"/>
        </w:tabs>
        <w:spacing w:line="240" w:lineRule="auto"/>
        <w:ind w:left="0" w:firstLine="567"/>
        <w:jc w:val="both"/>
      </w:pPr>
      <w:r>
        <w:rPr>
          <w:lang w:eastAsia="lt-LT"/>
        </w:rPr>
        <w:t>Komplektacija – nepertraukiamo maitinimo šaltinis, v</w:t>
      </w:r>
      <w:r>
        <w:t>idinės baterijos, p</w:t>
      </w:r>
      <w:r w:rsidRPr="00825328">
        <w:t xml:space="preserve">ajungimo laidas prie elektros srovės tinklo su </w:t>
      </w:r>
      <w:r w:rsidRPr="00043F70">
        <w:t>„Schuko“</w:t>
      </w:r>
      <w:r>
        <w:t xml:space="preserve"> tipo kištuku, m</w:t>
      </w:r>
      <w:r w:rsidRPr="00825328">
        <w:t xml:space="preserve">ontavimo į 19“ </w:t>
      </w:r>
      <w:r>
        <w:t>komutacinę</w:t>
      </w:r>
      <w:r w:rsidRPr="00825328">
        <w:t xml:space="preserve"> spintą tvirtinimo </w:t>
      </w:r>
      <w:r>
        <w:t xml:space="preserve">detalių rinkinys, </w:t>
      </w:r>
      <w:r w:rsidRPr="00825328">
        <w:t>naudotojo instrukcija anglų arba lietuvių kalba CD</w:t>
      </w:r>
      <w:r>
        <w:t>/DVD</w:t>
      </w:r>
      <w:r w:rsidRPr="00825328">
        <w:t xml:space="preserve"> arba popierinė</w:t>
      </w:r>
      <w:r>
        <w:t xml:space="preserve"> versija</w:t>
      </w:r>
      <w:r w:rsidRPr="00825328">
        <w:t>.</w:t>
      </w:r>
    </w:p>
    <w:p w14:paraId="148B485B" w14:textId="77777777" w:rsidR="00223E08" w:rsidRDefault="00223E08" w:rsidP="00223E08">
      <w:pPr>
        <w:pStyle w:val="ListParagraph"/>
        <w:numPr>
          <w:ilvl w:val="1"/>
          <w:numId w:val="1"/>
        </w:numPr>
        <w:tabs>
          <w:tab w:val="left" w:pos="284"/>
          <w:tab w:val="left" w:pos="993"/>
          <w:tab w:val="left" w:pos="1276"/>
        </w:tabs>
        <w:suppressAutoHyphens w:val="0"/>
        <w:ind w:left="0" w:firstLine="567"/>
        <w:jc w:val="both"/>
      </w:pPr>
      <w:r>
        <w:t>Savybės:</w:t>
      </w:r>
    </w:p>
    <w:p w14:paraId="3E63826E" w14:textId="41463F88" w:rsidR="00223E08" w:rsidRDefault="00223E08" w:rsidP="00223E08">
      <w:pPr>
        <w:pStyle w:val="ListParagraph"/>
        <w:numPr>
          <w:ilvl w:val="2"/>
          <w:numId w:val="1"/>
        </w:numPr>
        <w:tabs>
          <w:tab w:val="clear" w:pos="5943"/>
          <w:tab w:val="num" w:pos="0"/>
          <w:tab w:val="left" w:pos="284"/>
          <w:tab w:val="left" w:pos="1134"/>
        </w:tabs>
        <w:suppressAutoHyphens w:val="0"/>
        <w:ind w:left="0" w:firstLine="567"/>
        <w:jc w:val="both"/>
      </w:pPr>
      <w:r w:rsidRPr="00933675">
        <w:rPr>
          <w:bCs/>
        </w:rPr>
        <w:t>Įėjimo įtampa</w:t>
      </w:r>
      <w:r>
        <w:rPr>
          <w:bCs/>
        </w:rPr>
        <w:t xml:space="preserve"> –</w:t>
      </w:r>
      <w:r w:rsidRPr="00933675">
        <w:rPr>
          <w:bCs/>
        </w:rPr>
        <w:t xml:space="preserve"> kintam</w:t>
      </w:r>
      <w:r>
        <w:rPr>
          <w:bCs/>
        </w:rPr>
        <w:t>a</w:t>
      </w:r>
      <w:r w:rsidRPr="00933675">
        <w:rPr>
          <w:bCs/>
        </w:rPr>
        <w:t xml:space="preserve"> 175-265</w:t>
      </w:r>
      <w:r>
        <w:rPr>
          <w:bCs/>
        </w:rPr>
        <w:t>V</w:t>
      </w:r>
      <w:r w:rsidR="00847A03">
        <w:rPr>
          <w:bCs/>
        </w:rPr>
        <w:t xml:space="preserve"> +/- 20V</w:t>
      </w:r>
      <w:r>
        <w:t xml:space="preserve">, </w:t>
      </w:r>
      <w:r w:rsidRPr="00933675">
        <w:rPr>
          <w:bCs/>
        </w:rPr>
        <w:t xml:space="preserve">dažnis </w:t>
      </w:r>
      <w:r>
        <w:rPr>
          <w:bCs/>
        </w:rPr>
        <w:t>50</w:t>
      </w:r>
      <w:r w:rsidRPr="00E316C3">
        <w:rPr>
          <w:bCs/>
        </w:rPr>
        <w:t>Hz +/- 5Hz</w:t>
      </w:r>
      <w:r>
        <w:rPr>
          <w:bCs/>
        </w:rPr>
        <w:t>, fazė – viena.</w:t>
      </w:r>
    </w:p>
    <w:p w14:paraId="0A8F98B8" w14:textId="77777777" w:rsidR="00223E08" w:rsidRDefault="00223E08" w:rsidP="00223E08">
      <w:pPr>
        <w:pStyle w:val="ListParagraph"/>
        <w:numPr>
          <w:ilvl w:val="2"/>
          <w:numId w:val="1"/>
        </w:numPr>
        <w:tabs>
          <w:tab w:val="clear" w:pos="5943"/>
          <w:tab w:val="num" w:pos="0"/>
          <w:tab w:val="left" w:pos="284"/>
          <w:tab w:val="left" w:pos="1134"/>
        </w:tabs>
        <w:suppressAutoHyphens w:val="0"/>
        <w:ind w:left="0" w:firstLine="567"/>
        <w:jc w:val="both"/>
      </w:pPr>
      <w:r>
        <w:rPr>
          <w:bCs/>
        </w:rPr>
        <w:lastRenderedPageBreak/>
        <w:t xml:space="preserve">Išėjimo įtampa – </w:t>
      </w:r>
      <w:r w:rsidRPr="00621BBA">
        <w:rPr>
          <w:bCs/>
        </w:rPr>
        <w:t xml:space="preserve">kintamoji, nominalios 230V </w:t>
      </w:r>
      <w:r>
        <w:rPr>
          <w:bCs/>
        </w:rPr>
        <w:t>(</w:t>
      </w:r>
      <w:r w:rsidRPr="00621BBA">
        <w:rPr>
          <w:bCs/>
        </w:rPr>
        <w:t>AC</w:t>
      </w:r>
      <w:r>
        <w:rPr>
          <w:bCs/>
        </w:rPr>
        <w:t>)</w:t>
      </w:r>
      <w:r w:rsidRPr="00621BBA">
        <w:rPr>
          <w:bCs/>
        </w:rPr>
        <w:t xml:space="preserve"> +/- 10,0% reikšmės su </w:t>
      </w:r>
      <w:r w:rsidRPr="00621BBA">
        <w:rPr>
          <w:rStyle w:val="fs11"/>
        </w:rPr>
        <w:t>automatiniu įtampos reguliavimu (AVR)</w:t>
      </w:r>
      <w:r>
        <w:rPr>
          <w:rStyle w:val="fs11"/>
        </w:rPr>
        <w:t xml:space="preserve">, </w:t>
      </w:r>
      <w:r w:rsidRPr="00933675">
        <w:rPr>
          <w:bCs/>
        </w:rPr>
        <w:t xml:space="preserve">dažnis </w:t>
      </w:r>
      <w:r>
        <w:rPr>
          <w:bCs/>
        </w:rPr>
        <w:t>50</w:t>
      </w:r>
      <w:r w:rsidRPr="00E316C3">
        <w:rPr>
          <w:bCs/>
        </w:rPr>
        <w:t>Hz +/- 5Hz</w:t>
      </w:r>
      <w:r>
        <w:rPr>
          <w:bCs/>
        </w:rPr>
        <w:t>, srovė – sinusinė</w:t>
      </w:r>
      <w:r>
        <w:t>.</w:t>
      </w:r>
    </w:p>
    <w:p w14:paraId="41E28DC1"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t>Galia – ne mažiau kaip 1900W arba 2200</w:t>
      </w:r>
      <w:r w:rsidRPr="00621BBA">
        <w:t>VA</w:t>
      </w:r>
      <w:r>
        <w:t xml:space="preserve">, </w:t>
      </w:r>
      <w:r w:rsidRPr="00621BBA">
        <w:t>koeficientas: ne mažesnis kaip 0,7</w:t>
      </w:r>
      <w:r>
        <w:t>.</w:t>
      </w:r>
    </w:p>
    <w:p w14:paraId="2B6506D2"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rsidRPr="002D796C">
        <w:t>Autonomiškumas</w:t>
      </w:r>
      <w:r>
        <w:t xml:space="preserve"> – ne mažiau 4 min., esant 70</w:t>
      </w:r>
      <w:r w:rsidRPr="002D796C">
        <w:t xml:space="preserve"> proc. maksimalios srovės apkrovos</w:t>
      </w:r>
      <w:r>
        <w:t>.</w:t>
      </w:r>
    </w:p>
    <w:p w14:paraId="5DC37ABB"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t>B</w:t>
      </w:r>
      <w:r w:rsidRPr="002D796C">
        <w:t>aterijos turi būti apsaugotos nuo elektrolito išsiliejimo</w:t>
      </w:r>
      <w:r>
        <w:t>.</w:t>
      </w:r>
    </w:p>
    <w:p w14:paraId="2F484CF9"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rsidRPr="002D796C">
        <w:t>Pajungimų lizd</w:t>
      </w:r>
      <w:r>
        <w:t>as – 1 vnt., IEC 320 C20 (16A/250V</w:t>
      </w:r>
      <w:r w:rsidRPr="002D796C">
        <w:t>)</w:t>
      </w:r>
      <w:r>
        <w:t>.</w:t>
      </w:r>
    </w:p>
    <w:p w14:paraId="03BDBBA9"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t xml:space="preserve">Išėjimo </w:t>
      </w:r>
      <w:r w:rsidRPr="002D796C">
        <w:t>lizd</w:t>
      </w:r>
      <w:r>
        <w:t>as – ne mažiau 8 vnt., IEC 320 C13 (16A/250V</w:t>
      </w:r>
      <w:r w:rsidRPr="002D796C">
        <w:t>)</w:t>
      </w:r>
      <w:r>
        <w:t>.</w:t>
      </w:r>
    </w:p>
    <w:p w14:paraId="20D4F5A6"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pPr>
      <w:r>
        <w:t>Valdymas – mikroprocesorinis.</w:t>
      </w:r>
    </w:p>
    <w:p w14:paraId="24E09E13" w14:textId="77777777" w:rsidR="00223E08" w:rsidRDefault="00223E08" w:rsidP="00223E08">
      <w:pPr>
        <w:pStyle w:val="ListParagraph"/>
        <w:numPr>
          <w:ilvl w:val="2"/>
          <w:numId w:val="1"/>
        </w:numPr>
        <w:tabs>
          <w:tab w:val="clear" w:pos="5943"/>
          <w:tab w:val="num" w:pos="0"/>
          <w:tab w:val="left" w:pos="284"/>
          <w:tab w:val="left" w:pos="1148"/>
        </w:tabs>
        <w:suppressAutoHyphens w:val="0"/>
        <w:ind w:left="0" w:firstLine="567"/>
        <w:jc w:val="both"/>
        <w:rPr>
          <w:rStyle w:val="fs11"/>
        </w:rPr>
      </w:pPr>
      <w:r>
        <w:t>Apsaugos – n</w:t>
      </w:r>
      <w:r w:rsidRPr="002D796C">
        <w:rPr>
          <w:rStyle w:val="fs11"/>
        </w:rPr>
        <w:t>uo leistinos išėjimo srovės perkrovos</w:t>
      </w:r>
      <w:r>
        <w:rPr>
          <w:rStyle w:val="fs11"/>
        </w:rPr>
        <w:t>, n</w:t>
      </w:r>
      <w:r w:rsidRPr="002D796C">
        <w:rPr>
          <w:rStyle w:val="fs11"/>
        </w:rPr>
        <w:t>uo didesnio nei leistinas baterijų išsikrovimo</w:t>
      </w:r>
      <w:r>
        <w:rPr>
          <w:rStyle w:val="fs11"/>
        </w:rPr>
        <w:t>, n</w:t>
      </w:r>
      <w:r w:rsidRPr="002D796C">
        <w:rPr>
          <w:rStyle w:val="fs11"/>
        </w:rPr>
        <w:t>uo baterijų įkrovimo perkrovos.</w:t>
      </w:r>
    </w:p>
    <w:p w14:paraId="581CFE4A" w14:textId="77777777" w:rsidR="00223E08"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rPr>
          <w:rStyle w:val="fs11"/>
        </w:rPr>
      </w:pPr>
      <w:r w:rsidRPr="00AA3418">
        <w:rPr>
          <w:rStyle w:val="fs11"/>
        </w:rPr>
        <w:t>Darbo rėžimo indikacijos būdas</w:t>
      </w:r>
      <w:r>
        <w:rPr>
          <w:rStyle w:val="fs11"/>
        </w:rPr>
        <w:t xml:space="preserve"> – LCD ekranas.</w:t>
      </w:r>
    </w:p>
    <w:p w14:paraId="6B545058" w14:textId="77777777" w:rsidR="00223E08" w:rsidRPr="00F42514"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pPr>
      <w:r w:rsidRPr="00A26F94">
        <w:rPr>
          <w:color w:val="000000" w:themeColor="text1"/>
        </w:rPr>
        <w:t>LCD ekrane indikuojami pranešimai – darbas nuo elektros tinklo (</w:t>
      </w:r>
      <w:r>
        <w:rPr>
          <w:color w:val="000000" w:themeColor="text1"/>
        </w:rPr>
        <w:t xml:space="preserve">angl. </w:t>
      </w:r>
      <w:r w:rsidRPr="00A26F94">
        <w:rPr>
          <w:color w:val="000000" w:themeColor="text1"/>
        </w:rPr>
        <w:t>AC Mode), darbas nuo baterijų (</w:t>
      </w:r>
      <w:r>
        <w:rPr>
          <w:color w:val="000000" w:themeColor="text1"/>
        </w:rPr>
        <w:t xml:space="preserve">angl. </w:t>
      </w:r>
      <w:r w:rsidRPr="00A26F94">
        <w:rPr>
          <w:color w:val="000000" w:themeColor="text1"/>
        </w:rPr>
        <w:t>Battery Mode), įėjimo įtampa (</w:t>
      </w:r>
      <w:r>
        <w:rPr>
          <w:color w:val="000000" w:themeColor="text1"/>
        </w:rPr>
        <w:t xml:space="preserve">angl. </w:t>
      </w:r>
      <w:r w:rsidRPr="00A26F94">
        <w:rPr>
          <w:color w:val="000000" w:themeColor="text1"/>
        </w:rPr>
        <w:t>Input Voltage), išėjimo įtampa (</w:t>
      </w:r>
      <w:r>
        <w:rPr>
          <w:color w:val="000000" w:themeColor="text1"/>
        </w:rPr>
        <w:t xml:space="preserve">angl. </w:t>
      </w:r>
      <w:r w:rsidRPr="00A26F94">
        <w:rPr>
          <w:color w:val="000000" w:themeColor="text1"/>
        </w:rPr>
        <w:t>Output Voltage), gedimas (</w:t>
      </w:r>
      <w:r>
        <w:rPr>
          <w:color w:val="000000" w:themeColor="text1"/>
        </w:rPr>
        <w:t xml:space="preserve">angl. </w:t>
      </w:r>
      <w:r w:rsidRPr="00A26F94">
        <w:rPr>
          <w:color w:val="000000" w:themeColor="text1"/>
        </w:rPr>
        <w:t>Fault), išsikrovę baterijos (</w:t>
      </w:r>
      <w:r>
        <w:rPr>
          <w:color w:val="000000" w:themeColor="text1"/>
        </w:rPr>
        <w:t xml:space="preserve">angl. </w:t>
      </w:r>
      <w:r w:rsidRPr="00A26F94">
        <w:rPr>
          <w:color w:val="000000" w:themeColor="text1"/>
        </w:rPr>
        <w:t>Low Battery).</w:t>
      </w:r>
    </w:p>
    <w:p w14:paraId="1C9B3CA7" w14:textId="77777777" w:rsidR="00223E08"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pPr>
      <w:r>
        <w:t xml:space="preserve">Sąsajos valdymui ir kontrolei – </w:t>
      </w:r>
      <w:r>
        <w:rPr>
          <w:rStyle w:val="fs11"/>
        </w:rPr>
        <w:t>n</w:t>
      </w:r>
      <w:r w:rsidRPr="00AA3418">
        <w:rPr>
          <w:rStyle w:val="fs11"/>
        </w:rPr>
        <w:t>e mažiau kaip viena USB</w:t>
      </w:r>
      <w:r>
        <w:rPr>
          <w:rStyle w:val="fs11"/>
        </w:rPr>
        <w:t>-B</w:t>
      </w:r>
      <w:r w:rsidRPr="00AA3418">
        <w:rPr>
          <w:rStyle w:val="fs11"/>
        </w:rPr>
        <w:t xml:space="preserve"> (</w:t>
      </w:r>
      <w:r>
        <w:rPr>
          <w:rStyle w:val="fs11"/>
        </w:rPr>
        <w:t xml:space="preserve">angl. </w:t>
      </w:r>
      <w:r w:rsidRPr="00AA3418">
        <w:t xml:space="preserve">Type B) ir/arba RS-232 </w:t>
      </w:r>
      <w:r>
        <w:rPr>
          <w:rStyle w:val="fs11"/>
        </w:rPr>
        <w:t>jungtys, n</w:t>
      </w:r>
      <w:r w:rsidRPr="00AA3418">
        <w:rPr>
          <w:rStyle w:val="fs11"/>
        </w:rPr>
        <w:t xml:space="preserve">e mažiau kaip viena </w:t>
      </w:r>
      <w:r w:rsidRPr="00AA3418">
        <w:t>EPO jungtis (angl. Emergency Power Off).</w:t>
      </w:r>
    </w:p>
    <w:p w14:paraId="0A728FBD" w14:textId="77777777" w:rsidR="00223E08"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pPr>
      <w:r>
        <w:t>Montavimas – montuojama į 19“ komutacinę spintą.</w:t>
      </w:r>
    </w:p>
    <w:p w14:paraId="6800FA8F" w14:textId="77777777" w:rsidR="00223E08"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pPr>
      <w:r w:rsidRPr="0007306D">
        <w:t>Triukšmingumas – Sukuriamo akustinio triukšmo lygis ne didesnis kaip 46 dB</w:t>
      </w:r>
      <w:r>
        <w:t>.</w:t>
      </w:r>
    </w:p>
    <w:p w14:paraId="089922EF" w14:textId="77777777" w:rsidR="00223E08" w:rsidRPr="0007306D" w:rsidRDefault="00223E08" w:rsidP="00223E08">
      <w:pPr>
        <w:pStyle w:val="ListParagraph"/>
        <w:numPr>
          <w:ilvl w:val="2"/>
          <w:numId w:val="1"/>
        </w:numPr>
        <w:tabs>
          <w:tab w:val="clear" w:pos="5943"/>
          <w:tab w:val="num" w:pos="0"/>
          <w:tab w:val="left" w:pos="284"/>
          <w:tab w:val="left" w:pos="1148"/>
          <w:tab w:val="left" w:pos="1276"/>
        </w:tabs>
        <w:suppressAutoHyphens w:val="0"/>
        <w:ind w:left="0" w:firstLine="567"/>
        <w:jc w:val="both"/>
      </w:pPr>
      <w:r>
        <w:t>Išmatavimai – g</w:t>
      </w:r>
      <w:r w:rsidRPr="00825328">
        <w:t>ylis ne</w:t>
      </w:r>
      <w:r>
        <w:t xml:space="preserve"> didesnis kaip 552</w:t>
      </w:r>
      <w:r w:rsidRPr="00825328">
        <w:t xml:space="preserve"> mm, plotis ne didesnis kaip 4</w:t>
      </w:r>
      <w:r>
        <w:t>41 mm, aukštis ne didesnis kaip 862</w:t>
      </w:r>
      <w:r w:rsidRPr="00825328">
        <w:t xml:space="preserve"> mm </w:t>
      </w:r>
      <w:r>
        <w:t>(t.y.2</w:t>
      </w:r>
      <w:r w:rsidRPr="00825328">
        <w:t>U)</w:t>
      </w:r>
      <w:r>
        <w:t>.</w:t>
      </w:r>
    </w:p>
    <w:p w14:paraId="75DDDC46" w14:textId="77777777" w:rsidR="00223E08" w:rsidRPr="0007306D" w:rsidRDefault="00223E08" w:rsidP="00223E08">
      <w:pPr>
        <w:pStyle w:val="ListParagraph"/>
        <w:numPr>
          <w:ilvl w:val="2"/>
          <w:numId w:val="1"/>
        </w:numPr>
        <w:tabs>
          <w:tab w:val="clear" w:pos="5943"/>
          <w:tab w:val="num" w:pos="0"/>
          <w:tab w:val="left" w:pos="284"/>
          <w:tab w:val="left" w:pos="1148"/>
          <w:tab w:val="left" w:pos="1276"/>
        </w:tabs>
        <w:suppressAutoHyphens w:val="0"/>
        <w:ind w:left="567" w:firstLine="0"/>
        <w:jc w:val="both"/>
      </w:pPr>
      <w:r w:rsidRPr="0007306D">
        <w:t>Svoris ne didesnis kaip 2</w:t>
      </w:r>
      <w:r>
        <w:t>7</w:t>
      </w:r>
      <w:r w:rsidRPr="0007306D">
        <w:t xml:space="preserve"> kg.</w:t>
      </w:r>
    </w:p>
    <w:p w14:paraId="5B586523" w14:textId="77777777" w:rsidR="00223E08" w:rsidRPr="0063559A" w:rsidRDefault="00223E08" w:rsidP="00223E08">
      <w:pPr>
        <w:tabs>
          <w:tab w:val="left" w:pos="284"/>
          <w:tab w:val="left" w:pos="1134"/>
        </w:tabs>
        <w:suppressAutoHyphens w:val="0"/>
        <w:ind w:left="567"/>
        <w:jc w:val="both"/>
      </w:pPr>
    </w:p>
    <w:p w14:paraId="692CC55B" w14:textId="77777777" w:rsidR="00223E08" w:rsidRPr="00314DAE" w:rsidRDefault="00223E08" w:rsidP="00223E08">
      <w:pPr>
        <w:pStyle w:val="ListParagraph"/>
        <w:numPr>
          <w:ilvl w:val="0"/>
          <w:numId w:val="1"/>
        </w:numPr>
        <w:tabs>
          <w:tab w:val="left" w:pos="993"/>
          <w:tab w:val="left" w:pos="1276"/>
          <w:tab w:val="left" w:pos="1701"/>
        </w:tabs>
        <w:suppressAutoHyphens w:val="0"/>
        <w:ind w:left="567" w:firstLine="0"/>
        <w:jc w:val="both"/>
        <w:rPr>
          <w:rFonts w:eastAsia="Calibri"/>
        </w:rPr>
      </w:pPr>
      <w:r w:rsidRPr="00314DAE">
        <w:rPr>
          <w:b/>
          <w:u w:val="single"/>
        </w:rPr>
        <w:t>Garantiniai reikalavimai:</w:t>
      </w:r>
    </w:p>
    <w:p w14:paraId="759C257F" w14:textId="77777777" w:rsidR="00223E08" w:rsidRPr="00E80AD8" w:rsidRDefault="00223E08" w:rsidP="00223E08">
      <w:pPr>
        <w:pStyle w:val="ListParagraph"/>
        <w:numPr>
          <w:ilvl w:val="1"/>
          <w:numId w:val="1"/>
        </w:numPr>
        <w:tabs>
          <w:tab w:val="left" w:pos="284"/>
          <w:tab w:val="left" w:pos="993"/>
          <w:tab w:val="left" w:pos="1701"/>
        </w:tabs>
        <w:suppressAutoHyphens w:val="0"/>
        <w:ind w:left="0" w:firstLine="567"/>
        <w:jc w:val="both"/>
        <w:rPr>
          <w:b/>
          <w:u w:val="single"/>
        </w:rPr>
      </w:pPr>
      <w:r>
        <w:rPr>
          <w:lang w:eastAsia="lt-LT"/>
        </w:rPr>
        <w:t>n</w:t>
      </w:r>
      <w:r w:rsidRPr="000B33DD">
        <w:rPr>
          <w:lang w:eastAsia="lt-LT"/>
        </w:rPr>
        <w:t xml:space="preserve">e mažiau kaip </w:t>
      </w:r>
      <w:r>
        <w:rPr>
          <w:lang w:eastAsia="lt-LT"/>
        </w:rPr>
        <w:t>24</w:t>
      </w:r>
      <w:r w:rsidRPr="000B33DD">
        <w:rPr>
          <w:lang w:eastAsia="lt-LT"/>
        </w:rPr>
        <w:t xml:space="preserve"> mėn.</w:t>
      </w:r>
    </w:p>
    <w:p w14:paraId="0257797E" w14:textId="77777777" w:rsidR="00223E08" w:rsidRPr="00314DAE" w:rsidRDefault="00223E08" w:rsidP="00223E08">
      <w:pPr>
        <w:pStyle w:val="ListParagraph"/>
        <w:numPr>
          <w:ilvl w:val="1"/>
          <w:numId w:val="1"/>
        </w:numPr>
        <w:tabs>
          <w:tab w:val="left" w:pos="284"/>
          <w:tab w:val="left" w:pos="993"/>
          <w:tab w:val="left" w:pos="1701"/>
        </w:tabs>
        <w:suppressAutoHyphens w:val="0"/>
        <w:ind w:left="0" w:firstLine="567"/>
        <w:jc w:val="both"/>
        <w:rPr>
          <w:b/>
          <w:u w:val="single"/>
        </w:rPr>
      </w:pPr>
      <w:r w:rsidRPr="00D92C11">
        <w:t xml:space="preserve">garantinio remonto trukmė – ne ilgiau </w:t>
      </w:r>
      <w:r w:rsidRPr="00960E62">
        <w:t xml:space="preserve">kaip 30 kalendorinių </w:t>
      </w:r>
      <w:r w:rsidRPr="00D92C11">
        <w:t>dienų. Jei sugedusios įrangos per šį laikotarpį pataisyti neįmanoma, ji pakeičiama ekvivalentiška nauja</w:t>
      </w:r>
      <w:r>
        <w:rPr>
          <w:lang w:eastAsia="lt-LT"/>
        </w:rPr>
        <w:t>.</w:t>
      </w:r>
    </w:p>
    <w:p w14:paraId="70DC9017" w14:textId="77777777" w:rsidR="00223E08" w:rsidRPr="00314DAE" w:rsidRDefault="00223E08" w:rsidP="00223E08">
      <w:pPr>
        <w:pStyle w:val="ListParagraph"/>
        <w:numPr>
          <w:ilvl w:val="1"/>
          <w:numId w:val="1"/>
        </w:numPr>
        <w:tabs>
          <w:tab w:val="left" w:pos="284"/>
          <w:tab w:val="left" w:pos="993"/>
          <w:tab w:val="left" w:pos="1701"/>
        </w:tabs>
        <w:suppressAutoHyphens w:val="0"/>
        <w:ind w:left="0" w:firstLine="567"/>
        <w:jc w:val="both"/>
        <w:rPr>
          <w:b/>
          <w:u w:val="single"/>
        </w:rPr>
      </w:pPr>
      <w:r w:rsidRPr="00D92C11">
        <w:t>siūlomos įrangos techninė priežiūra turi būti atliekama tik įrangos gamintojo sertifikuotuose techninės priežiūros centruose</w:t>
      </w:r>
      <w:r>
        <w:t>.</w:t>
      </w:r>
    </w:p>
    <w:p w14:paraId="5890C0D6" w14:textId="77777777" w:rsidR="00223E08" w:rsidRPr="00314DAE" w:rsidRDefault="00223E08" w:rsidP="00223E08">
      <w:pPr>
        <w:pStyle w:val="ListParagraph"/>
        <w:numPr>
          <w:ilvl w:val="1"/>
          <w:numId w:val="1"/>
        </w:numPr>
        <w:tabs>
          <w:tab w:val="left" w:pos="284"/>
          <w:tab w:val="left" w:pos="993"/>
          <w:tab w:val="left" w:pos="1701"/>
        </w:tabs>
        <w:suppressAutoHyphens w:val="0"/>
        <w:ind w:left="0" w:firstLine="567"/>
        <w:jc w:val="both"/>
        <w:rPr>
          <w:b/>
          <w:u w:val="single"/>
        </w:rPr>
      </w:pPr>
      <w:r w:rsidRPr="00D92C11">
        <w:t>garantinis laikotarpis skaičiuojamas nuo priėmimo–perdavimo akto pasirašymo dienos</w:t>
      </w:r>
      <w:r>
        <w:t>.</w:t>
      </w:r>
    </w:p>
    <w:p w14:paraId="4442B3AC" w14:textId="77777777" w:rsidR="00223E08" w:rsidRPr="00E80AD8" w:rsidRDefault="00223E08" w:rsidP="00223E08">
      <w:pPr>
        <w:pStyle w:val="ListParagraph"/>
        <w:numPr>
          <w:ilvl w:val="1"/>
          <w:numId w:val="1"/>
        </w:numPr>
        <w:tabs>
          <w:tab w:val="left" w:pos="284"/>
          <w:tab w:val="left" w:pos="993"/>
          <w:tab w:val="left" w:pos="1701"/>
        </w:tabs>
        <w:suppressAutoHyphens w:val="0"/>
        <w:ind w:left="0" w:firstLine="567"/>
        <w:jc w:val="both"/>
        <w:rPr>
          <w:b/>
          <w:u w:val="single"/>
        </w:rPr>
      </w:pPr>
      <w:r w:rsidRPr="00D92C11">
        <w:lastRenderedPageBreak/>
        <w:t>garantiniu laikotarpiu tiekėjas privalo atlikti darbus savo lėšomis, įskaitant transportavimo išlaidas</w:t>
      </w:r>
      <w:r>
        <w:t>.</w:t>
      </w:r>
    </w:p>
    <w:p w14:paraId="4DF3B6D5" w14:textId="77777777" w:rsidR="00223E08" w:rsidRPr="00756C18" w:rsidRDefault="00223E08" w:rsidP="00223E08">
      <w:pPr>
        <w:pStyle w:val="ListParagraph"/>
        <w:numPr>
          <w:ilvl w:val="0"/>
          <w:numId w:val="1"/>
        </w:numPr>
        <w:tabs>
          <w:tab w:val="left" w:pos="851"/>
        </w:tabs>
        <w:spacing w:line="240" w:lineRule="auto"/>
        <w:ind w:firstLine="207"/>
        <w:jc w:val="both"/>
        <w:rPr>
          <w:b/>
          <w:bCs/>
          <w:u w:val="single"/>
        </w:rPr>
      </w:pPr>
      <w:r w:rsidRPr="00756C18">
        <w:rPr>
          <w:b/>
          <w:bCs/>
          <w:u w:val="single"/>
        </w:rPr>
        <w:t>Nacionalinio saugumo reikalavimai</w:t>
      </w:r>
      <w:r>
        <w:rPr>
          <w:b/>
          <w:bCs/>
          <w:u w:val="single"/>
        </w:rPr>
        <w:t>:</w:t>
      </w:r>
    </w:p>
    <w:p w14:paraId="19B9F20E" w14:textId="77777777" w:rsidR="00223E08" w:rsidRPr="0048659D" w:rsidRDefault="00223E08" w:rsidP="00223E08">
      <w:pPr>
        <w:spacing w:line="240" w:lineRule="auto"/>
        <w:ind w:firstLine="567"/>
        <w:jc w:val="both"/>
      </w:pPr>
      <w:r>
        <w:rPr>
          <w:lang w:eastAsia="lt-LT"/>
        </w:rPr>
        <w:t xml:space="preserve">5.1. </w:t>
      </w:r>
      <w:r w:rsidRPr="0048659D">
        <w:rPr>
          <w:lang w:eastAsia="lt-LT"/>
        </w:rPr>
        <w:t xml:space="preserve">Tiekėjo siūlomos prekės </w:t>
      </w:r>
      <w:r>
        <w:rPr>
          <w:lang w:eastAsia="lt-LT"/>
        </w:rPr>
        <w:t>/</w:t>
      </w:r>
      <w:r w:rsidRPr="0048659D">
        <w:rPr>
          <w:lang w:eastAsia="lt-LT"/>
        </w:rPr>
        <w:t xml:space="preserve"> paslaugos</w:t>
      </w:r>
      <w:r>
        <w:rPr>
          <w:lang w:eastAsia="lt-LT"/>
        </w:rPr>
        <w:t xml:space="preserve"> / darbai</w:t>
      </w:r>
      <w:r w:rsidRPr="0048659D">
        <w:rPr>
          <w:lang w:eastAsia="lt-LT"/>
        </w:rPr>
        <w:t xml:space="preserve"> nekelia grėsmės nacionaliniam saugumui </w:t>
      </w:r>
      <w:r w:rsidRPr="0048659D">
        <w:rPr>
          <w:color w:val="000000"/>
          <w:bdr w:val="none" w:sz="0" w:space="0" w:color="auto" w:frame="1"/>
        </w:rPr>
        <w:t>–</w:t>
      </w:r>
      <w:r w:rsidRPr="0048659D">
        <w:rPr>
          <w:lang w:eastAsia="lt-LT"/>
        </w:rPr>
        <w:t xml:space="preserve"> vadovaujantis Lietuvos Respublikos viešųjų pirkimų įstatymo (toliau – VPĮ) 37 straipsnio 9 dalies 1 punktu, </w:t>
      </w:r>
      <w:r w:rsidRPr="0048659D">
        <w:t>prekių gamintojas ar jį kontroliuojantis asmuo</w:t>
      </w:r>
      <w:r w:rsidRPr="0048659D">
        <w:rPr>
          <w:color w:val="000000"/>
        </w:rPr>
        <w:t xml:space="preserve"> </w:t>
      </w:r>
      <w:r w:rsidRPr="0048659D">
        <w:t>nėra registruoti (jeigu gamintojas ar jį kontroliuojantis asmuo yra fizinis asmuo – nuolat gyvenantis ar turintis pilietybę) VPĮ 92 straipsnio 14 dalyje numatytame sąraše nurodytose valstybėse ar teritorijose:</w:t>
      </w:r>
    </w:p>
    <w:p w14:paraId="0D87D36A" w14:textId="77777777" w:rsidR="00223E08" w:rsidRPr="0048659D" w:rsidRDefault="00223E08" w:rsidP="00223E08">
      <w:pPr>
        <w:spacing w:line="240" w:lineRule="auto"/>
        <w:ind w:firstLine="567"/>
        <w:jc w:val="both"/>
      </w:pPr>
      <w:r>
        <w:t>5.1.1. Rusijos Federacija;</w:t>
      </w:r>
    </w:p>
    <w:p w14:paraId="2EC63232" w14:textId="77777777" w:rsidR="00223E08" w:rsidRPr="0048659D" w:rsidRDefault="00223E08" w:rsidP="00223E08">
      <w:pPr>
        <w:spacing w:line="240" w:lineRule="auto"/>
        <w:ind w:firstLine="567"/>
        <w:jc w:val="both"/>
      </w:pPr>
      <w:r>
        <w:t>5.1.2. Baltarusijos Respublika;</w:t>
      </w:r>
    </w:p>
    <w:p w14:paraId="048073D8" w14:textId="77777777" w:rsidR="00223E08" w:rsidRPr="0048659D" w:rsidRDefault="00223E08" w:rsidP="00223E08">
      <w:pPr>
        <w:spacing w:line="240" w:lineRule="auto"/>
        <w:ind w:firstLine="567"/>
        <w:jc w:val="both"/>
      </w:pPr>
      <w:r>
        <w:t xml:space="preserve">5.1.3. </w:t>
      </w:r>
      <w:r w:rsidRPr="0048659D">
        <w:t>Kinijos Liaudies Respublika, netaikoma Taivano (Penghu, Kinmeno ir Mats</w:t>
      </w:r>
      <w:r>
        <w:t>u) atskirajai muitų teritorijai;</w:t>
      </w:r>
    </w:p>
    <w:p w14:paraId="4EE8EA7A" w14:textId="77777777" w:rsidR="00223E08" w:rsidRPr="0048659D" w:rsidRDefault="00223E08" w:rsidP="00223E08">
      <w:pPr>
        <w:spacing w:line="240" w:lineRule="auto"/>
        <w:ind w:firstLine="567"/>
        <w:jc w:val="both"/>
      </w:pPr>
      <w:r>
        <w:t xml:space="preserve">5.1.4. </w:t>
      </w:r>
      <w:r w:rsidRPr="0048659D">
        <w:t>Rusijo</w:t>
      </w:r>
      <w:r>
        <w:t>s Federacijos aneksuotas Krymas;</w:t>
      </w:r>
    </w:p>
    <w:p w14:paraId="58782F53" w14:textId="77777777" w:rsidR="00223E08" w:rsidRPr="0048659D" w:rsidRDefault="00223E08" w:rsidP="00223E08">
      <w:pPr>
        <w:spacing w:line="240" w:lineRule="auto"/>
        <w:ind w:firstLine="567"/>
        <w:jc w:val="both"/>
      </w:pPr>
      <w:r>
        <w:t xml:space="preserve">5.1.5. </w:t>
      </w:r>
      <w:r w:rsidRPr="0048659D">
        <w:t>Moldovos Respublikos Vyriausybės nekontroliuojama Pa</w:t>
      </w:r>
      <w:r>
        <w:t>dniestrės teritorija;</w:t>
      </w:r>
    </w:p>
    <w:p w14:paraId="15BC574D" w14:textId="77777777" w:rsidR="00223E08" w:rsidRPr="0048659D" w:rsidRDefault="00223E08" w:rsidP="00223E08">
      <w:pPr>
        <w:spacing w:line="240" w:lineRule="auto"/>
        <w:ind w:firstLine="567"/>
        <w:jc w:val="both"/>
      </w:pPr>
      <w:r>
        <w:t xml:space="preserve">5.1.6. </w:t>
      </w:r>
      <w:r w:rsidRPr="0048659D">
        <w:t>Sakartvelo Vyriausybės nekontroliuojamos Abchazijos ir Pietų Osetijos teritorijos.</w:t>
      </w:r>
    </w:p>
    <w:p w14:paraId="756DD7C5" w14:textId="77777777" w:rsidR="00223E08" w:rsidRPr="00756C18" w:rsidRDefault="00223E08" w:rsidP="00223E08">
      <w:pPr>
        <w:spacing w:line="240" w:lineRule="auto"/>
        <w:ind w:firstLine="851"/>
        <w:jc w:val="both"/>
        <w:rPr>
          <w:i/>
          <w:iCs/>
        </w:rPr>
      </w:pPr>
      <w:r w:rsidRPr="0048659D">
        <w:rPr>
          <w:b/>
          <w:bCs/>
          <w:i/>
          <w:color w:val="000000"/>
        </w:rPr>
        <w:t>Atitiktį reikalavimams įrodantys dokumentai</w:t>
      </w:r>
      <w:r w:rsidRPr="0048659D">
        <w:rPr>
          <w:i/>
          <w:color w:val="000000"/>
        </w:rPr>
        <w:t xml:space="preserve">: </w:t>
      </w:r>
      <w:r>
        <w:rPr>
          <w:i/>
          <w:color w:val="000000"/>
        </w:rPr>
        <w:t>deklaruojama pasiūlymo formos 6 punkte (</w:t>
      </w:r>
      <w:r w:rsidRPr="00AA58AD">
        <w:rPr>
          <w:i/>
          <w:iCs/>
        </w:rPr>
        <w:t>perkančio</w:t>
      </w:r>
      <w:r>
        <w:rPr>
          <w:i/>
          <w:iCs/>
        </w:rPr>
        <w:t>ji</w:t>
      </w:r>
      <w:r w:rsidRPr="00AA58AD">
        <w:rPr>
          <w:i/>
          <w:iCs/>
        </w:rPr>
        <w:t xml:space="preserve"> organizacij</w:t>
      </w:r>
      <w:r>
        <w:rPr>
          <w:i/>
          <w:iCs/>
        </w:rPr>
        <w:t>a</w:t>
      </w:r>
      <w:r w:rsidRPr="00AA58AD">
        <w:rPr>
          <w:i/>
          <w:iCs/>
        </w:rPr>
        <w:t xml:space="preserve"> </w:t>
      </w:r>
      <w:r>
        <w:rPr>
          <w:i/>
          <w:iCs/>
        </w:rPr>
        <w:t>pasilieka teisę bet kuriuo metu prašyti pateikti</w:t>
      </w:r>
      <w:r w:rsidRPr="00AA58AD">
        <w:rPr>
          <w:i/>
          <w:iCs/>
        </w:rPr>
        <w:t xml:space="preserve"> atitiktį nacionalinio saugumo reikalavimams patvirtinan</w:t>
      </w:r>
      <w:r>
        <w:rPr>
          <w:i/>
          <w:iCs/>
        </w:rPr>
        <w:t>čių</w:t>
      </w:r>
      <w:r w:rsidRPr="00AA58AD">
        <w:rPr>
          <w:i/>
          <w:iCs/>
        </w:rPr>
        <w:t xml:space="preserve"> dokument</w:t>
      </w:r>
      <w:r>
        <w:rPr>
          <w:i/>
          <w:iCs/>
        </w:rPr>
        <w:t>ų).</w:t>
      </w:r>
    </w:p>
    <w:p w14:paraId="11FBA69E" w14:textId="77777777" w:rsidR="00223E08" w:rsidRDefault="00223E08" w:rsidP="00223E08">
      <w:pPr>
        <w:numPr>
          <w:ilvl w:val="0"/>
          <w:numId w:val="1"/>
        </w:numPr>
        <w:tabs>
          <w:tab w:val="left" w:pos="284"/>
          <w:tab w:val="left" w:pos="993"/>
          <w:tab w:val="left" w:pos="1276"/>
          <w:tab w:val="left" w:pos="1701"/>
        </w:tabs>
        <w:suppressAutoHyphens w:val="0"/>
        <w:ind w:left="0" w:firstLine="567"/>
        <w:jc w:val="both"/>
      </w:pPr>
      <w:r w:rsidRPr="006C318F">
        <w:rPr>
          <w:b/>
          <w:u w:val="single"/>
        </w:rPr>
        <w:t>Papildoma informacija:</w:t>
      </w:r>
    </w:p>
    <w:p w14:paraId="7E33AD39" w14:textId="77777777" w:rsidR="00223E08" w:rsidRDefault="00223E08" w:rsidP="00223E08">
      <w:pPr>
        <w:pStyle w:val="ListParagraph"/>
        <w:numPr>
          <w:ilvl w:val="1"/>
          <w:numId w:val="1"/>
        </w:numPr>
        <w:tabs>
          <w:tab w:val="left" w:pos="284"/>
          <w:tab w:val="left" w:pos="993"/>
          <w:tab w:val="left" w:pos="1276"/>
          <w:tab w:val="left" w:pos="1701"/>
        </w:tabs>
        <w:suppressAutoHyphens w:val="0"/>
        <w:ind w:left="567" w:firstLine="0"/>
        <w:jc w:val="both"/>
      </w:pPr>
      <w:r w:rsidRPr="000B33DD">
        <w:rPr>
          <w:lang w:eastAsia="lt-LT"/>
        </w:rPr>
        <w:t>Bendrieji reikalavimai:</w:t>
      </w:r>
    </w:p>
    <w:p w14:paraId="1F895BE5"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0B33DD">
        <w:rPr>
          <w:lang w:eastAsia="lt-LT"/>
        </w:rPr>
        <w:t>vis</w:t>
      </w:r>
      <w:r>
        <w:rPr>
          <w:lang w:eastAsia="lt-LT"/>
        </w:rPr>
        <w:t>os</w:t>
      </w:r>
      <w:r w:rsidRPr="000B33DD">
        <w:rPr>
          <w:lang w:eastAsia="lt-LT"/>
        </w:rPr>
        <w:t xml:space="preserve"> pateikiam</w:t>
      </w:r>
      <w:r>
        <w:rPr>
          <w:lang w:eastAsia="lt-LT"/>
        </w:rPr>
        <w:t>os priemonės</w:t>
      </w:r>
      <w:r w:rsidRPr="000B33DD">
        <w:rPr>
          <w:lang w:eastAsia="lt-LT"/>
        </w:rPr>
        <w:t xml:space="preserve"> privalo būti nauj</w:t>
      </w:r>
      <w:r>
        <w:rPr>
          <w:lang w:eastAsia="lt-LT"/>
        </w:rPr>
        <w:t>os</w:t>
      </w:r>
      <w:r w:rsidRPr="000B33DD">
        <w:rPr>
          <w:lang w:eastAsia="lt-LT"/>
        </w:rPr>
        <w:t xml:space="preserve"> ir nenaudot</w:t>
      </w:r>
      <w:r>
        <w:rPr>
          <w:lang w:eastAsia="lt-LT"/>
        </w:rPr>
        <w:t>os</w:t>
      </w:r>
      <w:r w:rsidRPr="000B33DD">
        <w:rPr>
          <w:lang w:eastAsia="lt-LT"/>
        </w:rPr>
        <w:t xml:space="preserve"> (negali būti atnaujinta, restauruota, </w:t>
      </w:r>
      <w:r w:rsidRPr="00477522">
        <w:rPr>
          <w:i/>
          <w:lang w:eastAsia="lt-LT"/>
        </w:rPr>
        <w:t>angl. refurbished</w:t>
      </w:r>
      <w:r w:rsidRPr="000B33DD">
        <w:rPr>
          <w:lang w:eastAsia="lt-LT"/>
        </w:rPr>
        <w:t>), nepa</w:t>
      </w:r>
      <w:r>
        <w:rPr>
          <w:lang w:eastAsia="lt-LT"/>
        </w:rPr>
        <w:t>žeistose gamintojo pakuotėse.</w:t>
      </w:r>
    </w:p>
    <w:p w14:paraId="73972127"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Pr>
          <w:color w:val="000000"/>
          <w:lang w:eastAsia="lt-LT"/>
        </w:rPr>
        <w:t xml:space="preserve">siūlomos įrangos </w:t>
      </w:r>
      <w:r w:rsidRPr="00127E01">
        <w:rPr>
          <w:color w:val="000000"/>
          <w:lang w:eastAsia="lt-LT"/>
        </w:rPr>
        <w:t>gamintojas turi užtikrinti kokybės vadybos sistemos standartų laikymąsi. Tai patvirtinančiais dokumentais laikomi ISO9001 sertifikatas arba kitas lygiavertis kompetentingos institucijos išduotas dokumentas, patvirtinantis, kad gamintojo kokybės vadybos sistema atitinka pripažintus kokybės vadybos tarptautinius ar Europos standartus (turi būti pateikiama nuoroda į standarto puslapyje internete paskelbtą informaciją arba į gamintojo puslapyje paskelbtą informaciją)</w:t>
      </w:r>
      <w:r>
        <w:rPr>
          <w:color w:val="000000"/>
          <w:lang w:eastAsia="lt-LT"/>
        </w:rPr>
        <w:t>.</w:t>
      </w:r>
    </w:p>
    <w:p w14:paraId="07DFC185"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D92C11">
        <w:t>tiekėjas turi užtikrinti, kad gamintojas nėra paskelbęs žinios apie siūlomos įrangos gamybos ar</w:t>
      </w:r>
      <w:r>
        <w:t>ba tobulinimo nutraukimą (</w:t>
      </w:r>
      <w:r w:rsidRPr="00D92C11">
        <w:t>angl. end of life time ar Discontinued)</w:t>
      </w:r>
      <w:r>
        <w:t>.</w:t>
      </w:r>
    </w:p>
    <w:p w14:paraId="2E0FB19B"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0B33DD">
        <w:rPr>
          <w:lang w:eastAsia="lt-LT"/>
        </w:rPr>
        <w:t xml:space="preserve">dokumentacija turi būti lietuvių arba anglų kalba. Gamintojo interneto svetainėje </w:t>
      </w:r>
      <w:r>
        <w:rPr>
          <w:lang w:eastAsia="lt-LT"/>
        </w:rPr>
        <w:t>informacijos</w:t>
      </w:r>
      <w:r w:rsidRPr="000B33DD">
        <w:rPr>
          <w:lang w:eastAsia="lt-LT"/>
        </w:rPr>
        <w:t xml:space="preserve"> ir dokumentų paieška turi būti pateikiama anglų arba lietuvių kalba. Užrašai ant </w:t>
      </w:r>
      <w:r>
        <w:rPr>
          <w:lang w:eastAsia="lt-LT"/>
        </w:rPr>
        <w:t>priemonių</w:t>
      </w:r>
      <w:r w:rsidRPr="000B33DD">
        <w:rPr>
          <w:lang w:eastAsia="lt-LT"/>
        </w:rPr>
        <w:t xml:space="preserve"> ir jų dalių turi bū</w:t>
      </w:r>
      <w:r>
        <w:rPr>
          <w:lang w:eastAsia="lt-LT"/>
        </w:rPr>
        <w:t>ti anglų arba lietuvių kalba.</w:t>
      </w:r>
    </w:p>
    <w:p w14:paraId="2B1D5A2E"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0B33DD">
        <w:rPr>
          <w:lang w:eastAsia="lt-LT"/>
        </w:rPr>
        <w:lastRenderedPageBreak/>
        <w:t>pardavėjas turi pateikti nuorodą į gamintojo interneto puslapį, kuriame yra tiksli pasiūlymą atitinkanči</w:t>
      </w:r>
      <w:r>
        <w:rPr>
          <w:lang w:eastAsia="lt-LT"/>
        </w:rPr>
        <w:t>ų priemonių techninė specifikacija.</w:t>
      </w:r>
    </w:p>
    <w:p w14:paraId="20196C82"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0B33DD">
        <w:rPr>
          <w:lang w:eastAsia="lt-LT"/>
        </w:rPr>
        <w:t>tiekėjas turi užtikrinti, kad įsigyjamo</w:t>
      </w:r>
      <w:r>
        <w:rPr>
          <w:lang w:eastAsia="lt-LT"/>
        </w:rPr>
        <w:t>s</w:t>
      </w:r>
      <w:r w:rsidRPr="000B33DD">
        <w:rPr>
          <w:lang w:eastAsia="lt-LT"/>
        </w:rPr>
        <w:t xml:space="preserve">e </w:t>
      </w:r>
      <w:r>
        <w:rPr>
          <w:lang w:eastAsia="lt-LT"/>
        </w:rPr>
        <w:t>priemonėse</w:t>
      </w:r>
      <w:r w:rsidRPr="000B33DD">
        <w:rPr>
          <w:lang w:eastAsia="lt-LT"/>
        </w:rPr>
        <w:t xml:space="preserv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w:t>
      </w:r>
      <w:r>
        <w:rPr>
          <w:lang w:eastAsia="lt-LT"/>
        </w:rPr>
        <w:t>ygų nesilaikymas:</w:t>
      </w:r>
    </w:p>
    <w:p w14:paraId="0A6469E2"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sidRPr="000B33DD">
        <w:rPr>
          <w:lang w:eastAsia="lt-LT"/>
        </w:rPr>
        <w:t>įranga grąžinama tiekėjui arba keičiama nauja lygiaverte ar geresne, tačiau saugumo reikalavimus ati</w:t>
      </w:r>
      <w:r>
        <w:rPr>
          <w:lang w:eastAsia="lt-LT"/>
        </w:rPr>
        <w:t>tinkančia įranga.</w:t>
      </w:r>
    </w:p>
    <w:p w14:paraId="493EAE7C"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sidRPr="000B33DD">
        <w:rPr>
          <w:lang w:eastAsia="lt-LT"/>
        </w:rPr>
        <w:t xml:space="preserve">tiekėjas padengia pirkimo proceso metu pirkėjo patirtą </w:t>
      </w:r>
      <w:r>
        <w:rPr>
          <w:lang w:eastAsia="lt-LT"/>
        </w:rPr>
        <w:t>materialinę žalą.</w:t>
      </w:r>
    </w:p>
    <w:p w14:paraId="04B8AB69"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D92C11">
        <w:t>visos techninės įrangos maitinimo įtampa turi būti 230V 50Hz su Europos kontinentinėje dalyje naudojama jungtimi (</w:t>
      </w:r>
      <w:r>
        <w:t>CEE 7/7).</w:t>
      </w:r>
    </w:p>
    <w:p w14:paraId="3B947EE3"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D92C11">
        <w:t>techninė įranga privalo veikti be sutrikimų, kai temperatūros režimas techninės įrangos įdiegimo patalpoje yra nuo +10 ºC iki +3</w:t>
      </w:r>
      <w:r>
        <w:t>5 ºC, o santykinė oro drėgmė – 9</w:t>
      </w:r>
      <w:r w:rsidRPr="00D92C11">
        <w:t>0 proc. ir mažesnė (jei nenurodyta kitaip)</w:t>
      </w:r>
      <w:r>
        <w:t>.</w:t>
      </w:r>
    </w:p>
    <w:p w14:paraId="4AD49697"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sidRPr="000B33DD">
        <w:rPr>
          <w:lang w:eastAsia="lt-LT"/>
        </w:rPr>
        <w:t>jeigu nenurodyta kitaip, privalo būti suteikta ne trump</w:t>
      </w:r>
      <w:r>
        <w:rPr>
          <w:lang w:eastAsia="lt-LT"/>
        </w:rPr>
        <w:t>esnė kaip 24 mėnesių garantija.</w:t>
      </w:r>
    </w:p>
    <w:p w14:paraId="58A20DAC"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t>g</w:t>
      </w:r>
      <w:r w:rsidRPr="00D92C11">
        <w:t>arantija (jei nenurodyta kitaip):</w:t>
      </w:r>
    </w:p>
    <w:p w14:paraId="5BF37220"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sidRPr="000B33DD">
        <w:rPr>
          <w:lang w:eastAsia="lt-LT"/>
        </w:rPr>
        <w:t>garantinio remonto trukmė – ne ilgiau kaip 30 kalendorinių dienų. Jei sugedusi</w:t>
      </w:r>
      <w:r>
        <w:rPr>
          <w:lang w:eastAsia="lt-LT"/>
        </w:rPr>
        <w:t>ų</w:t>
      </w:r>
      <w:r w:rsidRPr="000B33DD">
        <w:rPr>
          <w:lang w:eastAsia="lt-LT"/>
        </w:rPr>
        <w:t xml:space="preserve"> </w:t>
      </w:r>
      <w:r>
        <w:rPr>
          <w:lang w:eastAsia="lt-LT"/>
        </w:rPr>
        <w:t>priemonių</w:t>
      </w:r>
      <w:r w:rsidRPr="000B33DD">
        <w:rPr>
          <w:lang w:eastAsia="lt-LT"/>
        </w:rPr>
        <w:t xml:space="preserve"> per šį laikotarpį pataisyti neįmanoma, ji p</w:t>
      </w:r>
      <w:r>
        <w:rPr>
          <w:lang w:eastAsia="lt-LT"/>
        </w:rPr>
        <w:t>akeičiama ekvivalentiška nauja.</w:t>
      </w:r>
    </w:p>
    <w:p w14:paraId="256E0C05"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Pr>
          <w:lang w:eastAsia="lt-LT"/>
        </w:rPr>
        <w:t>si</w:t>
      </w:r>
      <w:r w:rsidRPr="000B33DD">
        <w:rPr>
          <w:lang w:eastAsia="lt-LT"/>
        </w:rPr>
        <w:t>ūlom</w:t>
      </w:r>
      <w:r>
        <w:rPr>
          <w:lang w:eastAsia="lt-LT"/>
        </w:rPr>
        <w:t>ų</w:t>
      </w:r>
      <w:r w:rsidRPr="000B33DD">
        <w:rPr>
          <w:lang w:eastAsia="lt-LT"/>
        </w:rPr>
        <w:t xml:space="preserve"> </w:t>
      </w:r>
      <w:r>
        <w:rPr>
          <w:lang w:eastAsia="lt-LT"/>
        </w:rPr>
        <w:t>priemonių</w:t>
      </w:r>
      <w:r w:rsidRPr="000B33DD">
        <w:rPr>
          <w:lang w:eastAsia="lt-LT"/>
        </w:rPr>
        <w:t xml:space="preserve"> techninė priežiūra turi būti atliekama tik įrangos gamintojo sertifikuotuose </w:t>
      </w:r>
      <w:r>
        <w:rPr>
          <w:lang w:eastAsia="lt-LT"/>
        </w:rPr>
        <w:t>techninės priežiūros centruose.</w:t>
      </w:r>
    </w:p>
    <w:p w14:paraId="09CFDFDB"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Pr>
          <w:lang w:eastAsia="lt-LT"/>
        </w:rPr>
        <w:t>g</w:t>
      </w:r>
      <w:r w:rsidRPr="000B33DD">
        <w:rPr>
          <w:lang w:eastAsia="lt-LT"/>
        </w:rPr>
        <w:t>arantinis laikotarpis skaičiuojamas nuo priėmimo–pe</w:t>
      </w:r>
      <w:r>
        <w:rPr>
          <w:lang w:eastAsia="lt-LT"/>
        </w:rPr>
        <w:t>rdavimo akto pasirašymo dienos.</w:t>
      </w:r>
    </w:p>
    <w:p w14:paraId="06CB8557"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Pr>
          <w:lang w:eastAsia="lt-LT"/>
        </w:rPr>
        <w:t>g</w:t>
      </w:r>
      <w:r w:rsidRPr="000B33DD">
        <w:rPr>
          <w:lang w:eastAsia="lt-LT"/>
        </w:rPr>
        <w:t>arantiniu laikotarpiu tiekėjas privalo atlikti darbus savo lėšomis, įskai</w:t>
      </w:r>
      <w:r>
        <w:rPr>
          <w:lang w:eastAsia="lt-LT"/>
        </w:rPr>
        <w:t>tant transportavimo išlaidas.</w:t>
      </w:r>
    </w:p>
    <w:p w14:paraId="48C71799" w14:textId="77777777" w:rsidR="00223E08" w:rsidRDefault="00223E08" w:rsidP="00223E08">
      <w:pPr>
        <w:pStyle w:val="ListParagraph"/>
        <w:numPr>
          <w:ilvl w:val="2"/>
          <w:numId w:val="1"/>
        </w:numPr>
        <w:tabs>
          <w:tab w:val="clear" w:pos="5943"/>
          <w:tab w:val="num" w:pos="0"/>
          <w:tab w:val="left" w:pos="284"/>
          <w:tab w:val="left" w:pos="720"/>
          <w:tab w:val="left" w:pos="1276"/>
        </w:tabs>
        <w:suppressAutoHyphens w:val="0"/>
        <w:ind w:left="0" w:firstLine="567"/>
        <w:jc w:val="both"/>
      </w:pPr>
      <w:r>
        <w:rPr>
          <w:lang w:eastAsia="lt-LT"/>
        </w:rPr>
        <w:t>utilizavimas:</w:t>
      </w:r>
    </w:p>
    <w:p w14:paraId="18E11CE1"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sidRPr="000B33DD">
        <w:rPr>
          <w:lang w:eastAsia="lt-LT"/>
        </w:rPr>
        <w:t>tiekėjas privalo įsipareigoti parduot</w:t>
      </w:r>
      <w:r>
        <w:rPr>
          <w:lang w:eastAsia="lt-LT"/>
        </w:rPr>
        <w:t>as priemones</w:t>
      </w:r>
      <w:r w:rsidRPr="000B33DD">
        <w:rPr>
          <w:lang w:eastAsia="lt-LT"/>
        </w:rPr>
        <w:t>, pasibaigus jos naudojimo laikui, utilizuoti savo lėšomis, įskaitant ir transp</w:t>
      </w:r>
      <w:r>
        <w:rPr>
          <w:lang w:eastAsia="lt-LT"/>
        </w:rPr>
        <w:t>ortavimo išlaidas;</w:t>
      </w:r>
    </w:p>
    <w:p w14:paraId="0F1DA47B" w14:textId="77777777" w:rsidR="00223E08" w:rsidRDefault="00223E08" w:rsidP="00223E08">
      <w:pPr>
        <w:pStyle w:val="ListParagraph"/>
        <w:numPr>
          <w:ilvl w:val="3"/>
          <w:numId w:val="1"/>
        </w:numPr>
        <w:tabs>
          <w:tab w:val="left" w:pos="284"/>
          <w:tab w:val="left" w:pos="720"/>
          <w:tab w:val="left" w:pos="1560"/>
        </w:tabs>
        <w:suppressAutoHyphens w:val="0"/>
        <w:ind w:left="0" w:firstLine="567"/>
        <w:jc w:val="both"/>
      </w:pPr>
      <w:r w:rsidRPr="000B33DD">
        <w:rPr>
          <w:lang w:eastAsia="lt-LT"/>
        </w:rPr>
        <w:t>pateikti įsipareigojimą patvirtinantį dokumentą.</w:t>
      </w:r>
    </w:p>
    <w:p w14:paraId="7F3BB3C2" w14:textId="77777777" w:rsidR="00223E08" w:rsidRDefault="00223E08" w:rsidP="00223E08">
      <w:pPr>
        <w:pStyle w:val="ListParagraph"/>
        <w:numPr>
          <w:ilvl w:val="1"/>
          <w:numId w:val="1"/>
        </w:numPr>
        <w:tabs>
          <w:tab w:val="left" w:pos="284"/>
          <w:tab w:val="left" w:pos="360"/>
          <w:tab w:val="left" w:pos="993"/>
        </w:tabs>
        <w:suppressAutoHyphens w:val="0"/>
        <w:ind w:left="0" w:firstLine="567"/>
        <w:jc w:val="both"/>
      </w:pPr>
      <w:r>
        <w:t>pirkimo objektas, vadovaujantis Lietuvos Respublikos viešųjų pirkimų įstatymo 37 straipsnio 2 dalimi, turi nekelti grėsmės nacionaliniam saugumui.</w:t>
      </w:r>
    </w:p>
    <w:p w14:paraId="306C18B5" w14:textId="77777777" w:rsidR="00223E08" w:rsidRDefault="00223E08" w:rsidP="00223E08">
      <w:pPr>
        <w:tabs>
          <w:tab w:val="left" w:pos="284"/>
          <w:tab w:val="left" w:pos="993"/>
          <w:tab w:val="left" w:pos="1276"/>
          <w:tab w:val="left" w:pos="1701"/>
        </w:tabs>
        <w:suppressAutoHyphens w:val="0"/>
        <w:ind w:left="567"/>
        <w:jc w:val="both"/>
      </w:pPr>
    </w:p>
    <w:p w14:paraId="3DFC9BB7" w14:textId="77777777" w:rsidR="00223E08" w:rsidRPr="006C318F" w:rsidRDefault="00223E08" w:rsidP="00223E08">
      <w:pPr>
        <w:tabs>
          <w:tab w:val="left" w:pos="2835"/>
          <w:tab w:val="left" w:pos="7371"/>
        </w:tabs>
        <w:jc w:val="both"/>
      </w:pPr>
      <w:r w:rsidRPr="006C318F">
        <w:tab/>
      </w:r>
      <w:r w:rsidRPr="006C318F">
        <w:rPr>
          <w:u w:val="single"/>
        </w:rPr>
        <w:tab/>
      </w:r>
    </w:p>
    <w:p w14:paraId="1EEE8BA8" w14:textId="77777777" w:rsidR="00223E08" w:rsidRPr="006C318F" w:rsidRDefault="00223E08" w:rsidP="00223E08">
      <w:pPr>
        <w:tabs>
          <w:tab w:val="left" w:pos="284"/>
          <w:tab w:val="left" w:pos="6804"/>
        </w:tabs>
      </w:pPr>
    </w:p>
    <w:p w14:paraId="40706D25" w14:textId="77777777" w:rsidR="00223E08" w:rsidRPr="006C318F" w:rsidRDefault="00223E08" w:rsidP="00223E08">
      <w:pPr>
        <w:tabs>
          <w:tab w:val="left" w:pos="284"/>
          <w:tab w:val="left" w:pos="6804"/>
        </w:tabs>
        <w:rPr>
          <w:rFonts w:eastAsia="Calibri"/>
        </w:rPr>
      </w:pPr>
      <w:r w:rsidRPr="006C318F">
        <w:rPr>
          <w:rFonts w:eastAsia="Calibri"/>
        </w:rPr>
        <w:lastRenderedPageBreak/>
        <w:t xml:space="preserve">Techninės specifikacijos rengėjas                                                                   </w:t>
      </w:r>
      <w:r>
        <w:rPr>
          <w:rFonts w:eastAsia="Calibri"/>
        </w:rPr>
        <w:t>vrš. Nerijus Šakalys</w:t>
      </w:r>
    </w:p>
    <w:p w14:paraId="3417F85D" w14:textId="77777777" w:rsidR="00223E08" w:rsidRPr="006C318F" w:rsidRDefault="00223E08" w:rsidP="00223E08">
      <w:pPr>
        <w:tabs>
          <w:tab w:val="left" w:pos="284"/>
          <w:tab w:val="left" w:pos="6804"/>
        </w:tabs>
        <w:rPr>
          <w:rFonts w:eastAsia="Calibri"/>
        </w:rPr>
      </w:pPr>
    </w:p>
    <w:p w14:paraId="169FCC0C" w14:textId="77777777" w:rsidR="00223E08" w:rsidRPr="006C318F" w:rsidRDefault="00223E08" w:rsidP="00223E08">
      <w:pPr>
        <w:tabs>
          <w:tab w:val="left" w:pos="284"/>
          <w:tab w:val="left" w:pos="6804"/>
        </w:tabs>
        <w:rPr>
          <w:rFonts w:eastAsia="Calibri"/>
        </w:rPr>
      </w:pPr>
      <w:r w:rsidRPr="006C318F">
        <w:rPr>
          <w:rFonts w:eastAsia="Calibri"/>
        </w:rPr>
        <w:t>SUDERINTA:</w:t>
      </w:r>
    </w:p>
    <w:p w14:paraId="0B63AE0C" w14:textId="77777777" w:rsidR="00223E08" w:rsidRPr="006C318F" w:rsidRDefault="00223E08" w:rsidP="00223E08">
      <w:pPr>
        <w:tabs>
          <w:tab w:val="left" w:pos="284"/>
          <w:tab w:val="left" w:pos="6804"/>
        </w:tabs>
        <w:rPr>
          <w:rFonts w:eastAsia="Calibri"/>
        </w:rPr>
      </w:pPr>
    </w:p>
    <w:p w14:paraId="0A18B2FE" w14:textId="77777777" w:rsidR="00223E08" w:rsidRPr="006C318F" w:rsidRDefault="00223E08" w:rsidP="00223E08">
      <w:pPr>
        <w:tabs>
          <w:tab w:val="left" w:pos="284"/>
          <w:tab w:val="left" w:pos="6804"/>
        </w:tabs>
        <w:rPr>
          <w:rFonts w:eastAsia="Calibri"/>
        </w:rPr>
      </w:pPr>
      <w:r w:rsidRPr="006C318F">
        <w:rPr>
          <w:rFonts w:eastAsia="Calibri"/>
        </w:rPr>
        <w:t xml:space="preserve">Pirkimo iniciatorius                                                         </w:t>
      </w:r>
      <w:r>
        <w:rPr>
          <w:rFonts w:eastAsia="Calibri"/>
        </w:rPr>
        <w:t xml:space="preserve">                                mjr. Raimondas Grinas</w:t>
      </w:r>
    </w:p>
    <w:p w14:paraId="70976953" w14:textId="77777777" w:rsidR="00223E08" w:rsidRPr="006C318F" w:rsidRDefault="00223E08" w:rsidP="00223E08"/>
    <w:p w14:paraId="7BB0980C" w14:textId="77777777" w:rsidR="00223E08" w:rsidRPr="009F1207" w:rsidRDefault="00223E08" w:rsidP="00223E08">
      <w:pPr>
        <w:tabs>
          <w:tab w:val="left" w:pos="284"/>
          <w:tab w:val="left" w:pos="6804"/>
        </w:tabs>
        <w:rPr>
          <w:rFonts w:eastAsia="Calibri"/>
        </w:rPr>
      </w:pPr>
      <w:r w:rsidRPr="006C318F">
        <w:rPr>
          <w:rFonts w:eastAsia="Calibri"/>
        </w:rPr>
        <w:t xml:space="preserve">SPV ŠAK vadas                                                                                              </w:t>
      </w:r>
      <w:r>
        <w:rPr>
          <w:rFonts w:eastAsia="Calibri"/>
        </w:rPr>
        <w:t>kpt. Kristina Klimienė</w:t>
      </w:r>
    </w:p>
    <w:p w14:paraId="62207693" w14:textId="77777777" w:rsidR="00207A7B" w:rsidRPr="00223E08" w:rsidRDefault="00207A7B" w:rsidP="00223E08"/>
    <w:sectPr w:rsidR="00207A7B" w:rsidRPr="00223E08" w:rsidSect="00223E08">
      <w:footerReference w:type="default" r:id="rId10"/>
      <w:headerReference w:type="first" r:id="rId11"/>
      <w:footerReference w:type="first" r:id="rId12"/>
      <w:pgSz w:w="11906" w:h="16838"/>
      <w:pgMar w:top="1134" w:right="567" w:bottom="1134" w:left="1701"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7BC69" w14:textId="77777777" w:rsidR="00D276A7" w:rsidRDefault="00D276A7" w:rsidP="008B57DA">
      <w:pPr>
        <w:spacing w:line="240" w:lineRule="auto"/>
      </w:pPr>
      <w:r>
        <w:separator/>
      </w:r>
    </w:p>
  </w:endnote>
  <w:endnote w:type="continuationSeparator" w:id="0">
    <w:p w14:paraId="008B5C92" w14:textId="77777777" w:rsidR="00D276A7" w:rsidRDefault="00D276A7" w:rsidP="008B5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Proxima Nova L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672858"/>
      <w:docPartObj>
        <w:docPartGallery w:val="Page Numbers (Bottom of Page)"/>
        <w:docPartUnique/>
      </w:docPartObj>
    </w:sdtPr>
    <w:sdtEndPr>
      <w:rPr>
        <w:noProof/>
      </w:rPr>
    </w:sdtEndPr>
    <w:sdtContent>
      <w:p w14:paraId="5EC3A890" w14:textId="43ED58C9" w:rsidR="00223E08" w:rsidRDefault="00223E08">
        <w:pPr>
          <w:pStyle w:val="Footer"/>
          <w:jc w:val="center"/>
        </w:pPr>
        <w:r>
          <w:fldChar w:fldCharType="begin"/>
        </w:r>
        <w:r>
          <w:instrText xml:space="preserve"> PAGE   \* MERGEFORMAT </w:instrText>
        </w:r>
        <w:r>
          <w:fldChar w:fldCharType="separate"/>
        </w:r>
        <w:r w:rsidR="00595CB2">
          <w:rPr>
            <w:noProof/>
          </w:rPr>
          <w:t>3</w:t>
        </w:r>
        <w:r>
          <w:rPr>
            <w:noProof/>
          </w:rPr>
          <w:fldChar w:fldCharType="end"/>
        </w:r>
      </w:p>
    </w:sdtContent>
  </w:sdt>
  <w:p w14:paraId="579396AB" w14:textId="77777777" w:rsidR="00223E08" w:rsidRDefault="00223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089427"/>
      <w:docPartObj>
        <w:docPartGallery w:val="Page Numbers (Bottom of Page)"/>
        <w:docPartUnique/>
      </w:docPartObj>
    </w:sdtPr>
    <w:sdtEndPr>
      <w:rPr>
        <w:noProof/>
      </w:rPr>
    </w:sdtEndPr>
    <w:sdtContent>
      <w:p w14:paraId="0ECFF79E" w14:textId="03907F06" w:rsidR="00223E08" w:rsidRDefault="00223E0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C56F3B3" w14:textId="77777777" w:rsidR="00223E08" w:rsidRDefault="00223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5C3FD" w14:textId="77777777" w:rsidR="00D276A7" w:rsidRDefault="00D276A7" w:rsidP="008B57DA">
      <w:pPr>
        <w:spacing w:line="240" w:lineRule="auto"/>
      </w:pPr>
      <w:r>
        <w:separator/>
      </w:r>
    </w:p>
  </w:footnote>
  <w:footnote w:type="continuationSeparator" w:id="0">
    <w:p w14:paraId="12F83565" w14:textId="77777777" w:rsidR="00D276A7" w:rsidRDefault="00D276A7" w:rsidP="008B57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3F69"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Perkančiosios organizacijos </w:t>
    </w:r>
  </w:p>
  <w:p w14:paraId="1EF77670" w14:textId="77777777" w:rsidR="00146D9D" w:rsidRDefault="00146D9D" w:rsidP="00146D9D">
    <w:pPr>
      <w:pStyle w:val="Header"/>
      <w:ind w:left="5850"/>
      <w:rPr>
        <w:rFonts w:ascii="Times New Roman" w:hAnsi="Times New Roman" w:cs="Times New Roman"/>
        <w:lang w:val="lt-LT"/>
      </w:rPr>
    </w:pPr>
    <w:r w:rsidRPr="00E87792">
      <w:rPr>
        <w:rFonts w:ascii="Times New Roman" w:hAnsi="Times New Roman" w:cs="Times New Roman"/>
        <w:lang w:val="lt-LT"/>
      </w:rPr>
      <w:t xml:space="preserve">Sausumos pajėgų vadovybės </w:t>
    </w:r>
  </w:p>
  <w:p w14:paraId="1687719E" w14:textId="77777777" w:rsidR="00146D9D" w:rsidRDefault="00146D9D" w:rsidP="00146D9D">
    <w:pPr>
      <w:pStyle w:val="Header"/>
      <w:ind w:left="5850"/>
    </w:pPr>
    <w:r w:rsidRPr="00E87792">
      <w:rPr>
        <w:rFonts w:ascii="Times New Roman" w:hAnsi="Times New Roman" w:cs="Times New Roman"/>
        <w:lang w:val="lt-LT"/>
      </w:rPr>
      <w:t xml:space="preserve">vykdomų decentralizuotų pirkimų organizavimo tvarkos aprašo </w:t>
    </w:r>
    <w:r>
      <w:rPr>
        <w:rFonts w:ascii="Times New Roman" w:hAnsi="Times New Roman" w:cs="Times New Roman"/>
        <w:lang w:val="lt-LT"/>
      </w:rPr>
      <w:t>4</w:t>
    </w:r>
    <w:r w:rsidRPr="00E87792">
      <w:rPr>
        <w:rFonts w:ascii="Times New Roman" w:hAnsi="Times New Roman" w:cs="Times New Roman"/>
        <w:lang w:val="lt-LT"/>
      </w:rPr>
      <w:t xml:space="preserve"> priedas</w:t>
    </w:r>
  </w:p>
  <w:p w14:paraId="7FF79A2D" w14:textId="77777777" w:rsidR="00146D9D" w:rsidRDefault="0014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5943"/>
        </w:tabs>
        <w:ind w:left="7167"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EFF4123"/>
    <w:multiLevelType w:val="hybridMultilevel"/>
    <w:tmpl w:val="90CED7E0"/>
    <w:lvl w:ilvl="0" w:tplc="420E8BE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BD09CF"/>
    <w:multiLevelType w:val="multilevel"/>
    <w:tmpl w:val="0C206662"/>
    <w:lvl w:ilvl="0">
      <w:start w:val="3"/>
      <w:numFmt w:val="decimal"/>
      <w:lvlText w:val="%1."/>
      <w:lvlJc w:val="left"/>
      <w:pPr>
        <w:ind w:left="480" w:hanging="480"/>
      </w:pPr>
      <w:rPr>
        <w:rFonts w:hint="default"/>
      </w:rPr>
    </w:lvl>
    <w:lvl w:ilvl="1">
      <w:start w:val="14"/>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22A25103"/>
    <w:multiLevelType w:val="multilevel"/>
    <w:tmpl w:val="460ED36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524E3FE6"/>
    <w:multiLevelType w:val="hybridMultilevel"/>
    <w:tmpl w:val="911ED6FC"/>
    <w:lvl w:ilvl="0" w:tplc="3572E136">
      <w:start w:val="1"/>
      <w:numFmt w:val="decimal"/>
      <w:lvlText w:val="%1."/>
      <w:lvlJc w:val="left"/>
      <w:pPr>
        <w:ind w:left="720" w:hanging="360"/>
      </w:pPr>
      <w:rPr>
        <w:rFonts w:ascii="Times New Roman" w:eastAsiaTheme="minorHAnsi" w:hAnsi="Times New Roman" w:cstheme="minorBid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9864FC"/>
    <w:multiLevelType w:val="multilevel"/>
    <w:tmpl w:val="C54EE892"/>
    <w:lvl w:ilvl="0">
      <w:start w:val="3"/>
      <w:numFmt w:val="decimal"/>
      <w:lvlText w:val="%1."/>
      <w:lvlJc w:val="left"/>
      <w:pPr>
        <w:ind w:left="480" w:hanging="480"/>
      </w:pPr>
      <w:rPr>
        <w:rFonts w:hint="default"/>
      </w:rPr>
    </w:lvl>
    <w:lvl w:ilvl="1">
      <w:start w:val="13"/>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61D505A1"/>
    <w:multiLevelType w:val="multilevel"/>
    <w:tmpl w:val="5A3635CE"/>
    <w:lvl w:ilvl="0">
      <w:start w:val="3"/>
      <w:numFmt w:val="decimal"/>
      <w:lvlText w:val="%1."/>
      <w:lvlJc w:val="left"/>
      <w:pPr>
        <w:ind w:left="480" w:hanging="480"/>
      </w:pPr>
      <w:rPr>
        <w:rFonts w:hint="default"/>
      </w:rPr>
    </w:lvl>
    <w:lvl w:ilvl="1">
      <w:start w:val="12"/>
      <w:numFmt w:val="decimal"/>
      <w:lvlText w:val="%1.%2."/>
      <w:lvlJc w:val="left"/>
      <w:pPr>
        <w:ind w:left="514"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7744399E"/>
    <w:multiLevelType w:val="hybridMultilevel"/>
    <w:tmpl w:val="BEDC7EEE"/>
    <w:lvl w:ilvl="0" w:tplc="CCE0489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8"/>
  </w:num>
  <w:num w:numId="6">
    <w:abstractNumId w:val="4"/>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2D"/>
    <w:rsid w:val="00002D66"/>
    <w:rsid w:val="00014BBD"/>
    <w:rsid w:val="00023E93"/>
    <w:rsid w:val="00053D88"/>
    <w:rsid w:val="0007612D"/>
    <w:rsid w:val="000D54CF"/>
    <w:rsid w:val="000E0C6C"/>
    <w:rsid w:val="000E4814"/>
    <w:rsid w:val="000E4A27"/>
    <w:rsid w:val="000E5393"/>
    <w:rsid w:val="000F5784"/>
    <w:rsid w:val="00120995"/>
    <w:rsid w:val="00137AFD"/>
    <w:rsid w:val="00146D9D"/>
    <w:rsid w:val="00151BC2"/>
    <w:rsid w:val="001A246A"/>
    <w:rsid w:val="001A3631"/>
    <w:rsid w:val="001A6731"/>
    <w:rsid w:val="001B673C"/>
    <w:rsid w:val="00207A7B"/>
    <w:rsid w:val="00223E08"/>
    <w:rsid w:val="002350D2"/>
    <w:rsid w:val="00280285"/>
    <w:rsid w:val="002B393B"/>
    <w:rsid w:val="002D36C0"/>
    <w:rsid w:val="002E4DD2"/>
    <w:rsid w:val="002F4449"/>
    <w:rsid w:val="003013C8"/>
    <w:rsid w:val="0031437D"/>
    <w:rsid w:val="003430D9"/>
    <w:rsid w:val="003564AB"/>
    <w:rsid w:val="003577DD"/>
    <w:rsid w:val="003A2AD6"/>
    <w:rsid w:val="003A6758"/>
    <w:rsid w:val="003C32EF"/>
    <w:rsid w:val="003F5B44"/>
    <w:rsid w:val="00414D8D"/>
    <w:rsid w:val="00421A95"/>
    <w:rsid w:val="004272D6"/>
    <w:rsid w:val="0049497C"/>
    <w:rsid w:val="004B00CC"/>
    <w:rsid w:val="004D0E9A"/>
    <w:rsid w:val="004E4D53"/>
    <w:rsid w:val="00563047"/>
    <w:rsid w:val="0057684F"/>
    <w:rsid w:val="00595CB2"/>
    <w:rsid w:val="005A2EB0"/>
    <w:rsid w:val="005A4610"/>
    <w:rsid w:val="005A4E56"/>
    <w:rsid w:val="005B76F5"/>
    <w:rsid w:val="005C2B50"/>
    <w:rsid w:val="005C34B7"/>
    <w:rsid w:val="005E1A83"/>
    <w:rsid w:val="005F49EE"/>
    <w:rsid w:val="00604549"/>
    <w:rsid w:val="00617F4D"/>
    <w:rsid w:val="00627EC2"/>
    <w:rsid w:val="006343EC"/>
    <w:rsid w:val="0063559A"/>
    <w:rsid w:val="006372CF"/>
    <w:rsid w:val="006456C0"/>
    <w:rsid w:val="00650E37"/>
    <w:rsid w:val="006B4C2E"/>
    <w:rsid w:val="006C318F"/>
    <w:rsid w:val="006D2FCA"/>
    <w:rsid w:val="006E2C43"/>
    <w:rsid w:val="00755316"/>
    <w:rsid w:val="00770039"/>
    <w:rsid w:val="00777251"/>
    <w:rsid w:val="00785A87"/>
    <w:rsid w:val="007F3149"/>
    <w:rsid w:val="00802B5E"/>
    <w:rsid w:val="00810E35"/>
    <w:rsid w:val="00847A03"/>
    <w:rsid w:val="0085200D"/>
    <w:rsid w:val="00853E63"/>
    <w:rsid w:val="0085441C"/>
    <w:rsid w:val="008A08EA"/>
    <w:rsid w:val="008B2481"/>
    <w:rsid w:val="008B57DA"/>
    <w:rsid w:val="008C4A97"/>
    <w:rsid w:val="008F568E"/>
    <w:rsid w:val="008F5925"/>
    <w:rsid w:val="00904843"/>
    <w:rsid w:val="00922BB7"/>
    <w:rsid w:val="00924B96"/>
    <w:rsid w:val="00926EF8"/>
    <w:rsid w:val="00962E93"/>
    <w:rsid w:val="00967306"/>
    <w:rsid w:val="009A6C90"/>
    <w:rsid w:val="009C59DE"/>
    <w:rsid w:val="009F12BB"/>
    <w:rsid w:val="00A37F17"/>
    <w:rsid w:val="00A560C3"/>
    <w:rsid w:val="00A8129D"/>
    <w:rsid w:val="00AA5082"/>
    <w:rsid w:val="00AB670E"/>
    <w:rsid w:val="00AE28ED"/>
    <w:rsid w:val="00AF4C21"/>
    <w:rsid w:val="00B0308A"/>
    <w:rsid w:val="00B337A2"/>
    <w:rsid w:val="00B37D6E"/>
    <w:rsid w:val="00B77878"/>
    <w:rsid w:val="00B8725D"/>
    <w:rsid w:val="00BC3062"/>
    <w:rsid w:val="00BE27D6"/>
    <w:rsid w:val="00C06025"/>
    <w:rsid w:val="00C135C8"/>
    <w:rsid w:val="00C50570"/>
    <w:rsid w:val="00C554F3"/>
    <w:rsid w:val="00C961E4"/>
    <w:rsid w:val="00CB777D"/>
    <w:rsid w:val="00CF0099"/>
    <w:rsid w:val="00CF2D7B"/>
    <w:rsid w:val="00D00DAD"/>
    <w:rsid w:val="00D276A7"/>
    <w:rsid w:val="00D50D15"/>
    <w:rsid w:val="00D74505"/>
    <w:rsid w:val="00DE4909"/>
    <w:rsid w:val="00E21453"/>
    <w:rsid w:val="00E72313"/>
    <w:rsid w:val="00E80AD8"/>
    <w:rsid w:val="00E85A97"/>
    <w:rsid w:val="00E87792"/>
    <w:rsid w:val="00E97EAA"/>
    <w:rsid w:val="00ED6551"/>
    <w:rsid w:val="00EE01FE"/>
    <w:rsid w:val="00EE5692"/>
    <w:rsid w:val="00F038F1"/>
    <w:rsid w:val="00F11E11"/>
    <w:rsid w:val="00F179A6"/>
    <w:rsid w:val="00F3048A"/>
    <w:rsid w:val="00F31DD2"/>
    <w:rsid w:val="00F73C03"/>
    <w:rsid w:val="00F903A2"/>
    <w:rsid w:val="00FB0616"/>
    <w:rsid w:val="00FD3820"/>
    <w:rsid w:val="00FF0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2207664"/>
  <w15:chartTrackingRefBased/>
  <w15:docId w15:val="{7183C583-5CAD-42F4-89AB-3A40F0B7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00" w:lineRule="atLeast"/>
    </w:pPr>
    <w:rPr>
      <w:sz w:val="24"/>
      <w:szCs w:val="24"/>
      <w:lang w:eastAsia="ar-SA"/>
    </w:rPr>
  </w:style>
  <w:style w:type="paragraph" w:styleId="Heading1">
    <w:name w:val="heading 1"/>
    <w:basedOn w:val="Normal"/>
    <w:link w:val="Heading1Char"/>
    <w:uiPriority w:val="9"/>
    <w:qFormat/>
    <w:rsid w:val="00CF2D7B"/>
    <w:pPr>
      <w:suppressAutoHyphens w:val="0"/>
      <w:spacing w:before="100" w:beforeAutospacing="1" w:after="100" w:afterAutospacing="1" w:line="240" w:lineRule="auto"/>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eastAsia="Calibri"/>
    </w:rPr>
  </w:style>
  <w:style w:type="character" w:customStyle="1" w:styleId="WW8Num1z1">
    <w:name w:val="WW8Num1z1"/>
    <w:rPr>
      <w:rFonts w:eastAsia="Calibri"/>
      <w:b w:val="0"/>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erChar">
    <w:name w:val="Header Char"/>
    <w:rPr>
      <w:rFonts w:ascii="TimesLT" w:eastAsia="Times New Roman" w:hAnsi="TimesLT" w:cs="Times New Roman"/>
      <w:sz w:val="24"/>
      <w:szCs w:val="24"/>
      <w:lang w:val="en-US"/>
    </w:rPr>
  </w:style>
  <w:style w:type="character" w:customStyle="1" w:styleId="BalloonTextChar">
    <w:name w:val="Balloon Text Char"/>
    <w:rPr>
      <w:rFonts w:ascii="Tahoma" w:eastAsia="Times New Roman" w:hAnsi="Tahoma" w:cs="Tahoma"/>
      <w:sz w:val="16"/>
      <w:szCs w:val="16"/>
    </w:rPr>
  </w:style>
  <w:style w:type="character" w:customStyle="1" w:styleId="EndnoteTextChar">
    <w:name w:val="Endnote Text Char"/>
    <w:rPr>
      <w:rFonts w:ascii="Times New Roman" w:eastAsia="Times New Roman" w:hAnsi="Times New Roman" w:cs="Times New Roman"/>
      <w:sz w:val="20"/>
      <w:szCs w:val="20"/>
    </w:rPr>
  </w:style>
  <w:style w:type="character" w:customStyle="1" w:styleId="EndnoteReference1">
    <w:name w:val="Endnote Reference1"/>
    <w:rPr>
      <w:vertAlign w:val="superscript"/>
    </w:rPr>
  </w:style>
  <w:style w:type="character" w:customStyle="1" w:styleId="BodyText3Char">
    <w:name w:val="Body Text 3 Char"/>
    <w:rPr>
      <w:rFonts w:ascii="Times New Roman" w:eastAsia="Times New Roman" w:hAnsi="Times New Roman" w:cs="Times New Roman"/>
      <w:sz w:val="24"/>
      <w:szCs w:val="20"/>
    </w:rPr>
  </w:style>
  <w:style w:type="character" w:styleId="Emphasis">
    <w:name w:val="Emphasis"/>
    <w:qFormat/>
    <w:rPr>
      <w:i/>
      <w:iCs/>
    </w:rPr>
  </w:style>
  <w:style w:type="character" w:customStyle="1" w:styleId="ListLabel1">
    <w:name w:val="ListLabel 1"/>
    <w:rPr>
      <w:b/>
    </w:rPr>
  </w:style>
  <w:style w:type="character" w:customStyle="1" w:styleId="ListLabel2">
    <w:name w:val="ListLabel 2"/>
    <w:rPr>
      <w:b w:val="0"/>
    </w:rPr>
  </w:style>
  <w:style w:type="character" w:customStyle="1" w:styleId="ListLabel3">
    <w:name w:val="ListLabel 3"/>
    <w:rPr>
      <w:strike w:val="0"/>
      <w:dstrike w:val="0"/>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Header">
    <w:name w:val="header"/>
    <w:basedOn w:val="Normal"/>
    <w:pPr>
      <w:suppressLineNumbers/>
      <w:tabs>
        <w:tab w:val="center" w:pos="4320"/>
        <w:tab w:val="right" w:pos="8640"/>
      </w:tabs>
    </w:pPr>
    <w:rPr>
      <w:rFonts w:ascii="TimesLT" w:hAnsi="TimesLT" w:cs="TimesLT"/>
      <w:lang w:val="en-US"/>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customStyle="1" w:styleId="EndnoteText1">
    <w:name w:val="Endnote Text1"/>
    <w:basedOn w:val="Normal"/>
    <w:rPr>
      <w:sz w:val="20"/>
      <w:szCs w:val="20"/>
    </w:rPr>
  </w:style>
  <w:style w:type="paragraph" w:styleId="BodyText3">
    <w:name w:val="Body Text 3"/>
    <w:basedOn w:val="Normal"/>
    <w:pPr>
      <w:tabs>
        <w:tab w:val="left" w:pos="6804"/>
      </w:tabs>
      <w:suppressAutoHyphens w:val="0"/>
      <w:spacing w:before="240"/>
    </w:pPr>
    <w:rPr>
      <w:szCs w:val="20"/>
    </w:rPr>
  </w:style>
  <w:style w:type="paragraph" w:styleId="Footer">
    <w:name w:val="footer"/>
    <w:basedOn w:val="Normal"/>
    <w:link w:val="FooterChar"/>
    <w:uiPriority w:val="99"/>
    <w:unhideWhenUsed/>
    <w:rsid w:val="008B57DA"/>
    <w:pPr>
      <w:tabs>
        <w:tab w:val="center" w:pos="4819"/>
        <w:tab w:val="right" w:pos="9638"/>
      </w:tabs>
    </w:pPr>
  </w:style>
  <w:style w:type="character" w:customStyle="1" w:styleId="FooterChar">
    <w:name w:val="Footer Char"/>
    <w:link w:val="Footer"/>
    <w:uiPriority w:val="99"/>
    <w:rsid w:val="008B57DA"/>
    <w:rPr>
      <w:sz w:val="24"/>
      <w:szCs w:val="24"/>
      <w:lang w:eastAsia="ar-SA"/>
    </w:rPr>
  </w:style>
  <w:style w:type="paragraph" w:customStyle="1" w:styleId="Default">
    <w:name w:val="Default"/>
    <w:rsid w:val="00C50570"/>
    <w:pPr>
      <w:autoSpaceDE w:val="0"/>
      <w:autoSpaceDN w:val="0"/>
      <w:adjustRightInd w:val="0"/>
    </w:pPr>
    <w:rPr>
      <w:rFonts w:ascii="Proxima Nova Lt" w:hAnsi="Proxima Nova Lt" w:cs="Proxima Nova Lt"/>
      <w:color w:val="000000"/>
      <w:sz w:val="24"/>
      <w:szCs w:val="24"/>
    </w:rPr>
  </w:style>
  <w:style w:type="character" w:customStyle="1" w:styleId="A14">
    <w:name w:val="A14"/>
    <w:uiPriority w:val="99"/>
    <w:rsid w:val="00C50570"/>
    <w:rPr>
      <w:rFonts w:cs="Proxima Nova Lt"/>
      <w:color w:val="000000"/>
      <w:sz w:val="12"/>
      <w:szCs w:val="12"/>
    </w:rPr>
  </w:style>
  <w:style w:type="character" w:customStyle="1" w:styleId="Heading1Char">
    <w:name w:val="Heading 1 Char"/>
    <w:basedOn w:val="DefaultParagraphFont"/>
    <w:link w:val="Heading1"/>
    <w:uiPriority w:val="9"/>
    <w:rsid w:val="00CF2D7B"/>
    <w:rPr>
      <w:b/>
      <w:bCs/>
      <w:kern w:val="36"/>
      <w:sz w:val="48"/>
      <w:szCs w:val="48"/>
    </w:rPr>
  </w:style>
  <w:style w:type="character" w:customStyle="1" w:styleId="fs11">
    <w:name w:val="fs11"/>
    <w:basedOn w:val="DefaultParagraphFont"/>
    <w:rsid w:val="00223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931310">
      <w:bodyDiv w:val="1"/>
      <w:marLeft w:val="0"/>
      <w:marRight w:val="0"/>
      <w:marTop w:val="0"/>
      <w:marBottom w:val="0"/>
      <w:divBdr>
        <w:top w:val="none" w:sz="0" w:space="0" w:color="auto"/>
        <w:left w:val="none" w:sz="0" w:space="0" w:color="auto"/>
        <w:bottom w:val="none" w:sz="0" w:space="0" w:color="auto"/>
        <w:right w:val="none" w:sz="0" w:space="0" w:color="auto"/>
      </w:divBdr>
    </w:div>
    <w:div w:id="206767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C8469-219C-43BD-AD4C-D62EEBDAB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5D388B-2DAA-4CF9-ADF8-A560ED559EAE}">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263F2D99-DDDC-455C-957D-FB05E96E4B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6238</Characters>
  <Application>Microsoft Office Word</Application>
  <DocSecurity>4</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SPV</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VP</dc:subject>
  <dc:creator>Simas.Spurgana@mil.lt</dc:creator>
  <cp:lastModifiedBy>Jonas Mazeika</cp:lastModifiedBy>
  <cp:revision>2</cp:revision>
  <cp:lastPrinted>2019-10-01T05:14:00Z</cp:lastPrinted>
  <dcterms:created xsi:type="dcterms:W3CDTF">2025-04-17T05:44:00Z</dcterms:created>
  <dcterms:modified xsi:type="dcterms:W3CDTF">2025-04-17T05:44:00Z</dcterms:modified>
  <cp:category>2021-04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